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Premium splice module 12x E2000 MM 3U/7HP with pigtails 50/125µ OM4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premium
</w:t>
      </w:r>
    </w:p>
    <w:p>
      <w:pPr/>
      <w:r>
        <w:rPr/>
        <w:t xml:space="preserve">The tBG II – FO splice module 3U/7HP is intended for the installation in tBG II - subracks (for 12 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E2000 adapters 12 E2000 Fiber pigtails 50/125µ OM4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TBG2-M12-xxE2-50-4PS</w:t>
            </w:r>
          </w:p>
        </w:tc>
      </w:tr>
      <w:tr>
        <w:trPr/>
        <w:tc>
          <w:tcPr>
            <w:tcW w:w="2500" w:type="dxa"/>
            <w:shd w:val="clear" w:fill="D9D9D9"/>
          </w:tcPr>
          <w:p>
            <w:pPr/>
            <w:r>
              <w:rPr/>
              <w:t xml:space="preserve">xx</w:t>
            </w:r>
          </w:p>
        </w:tc>
        <w:tc>
          <w:tcPr>
            <w:tcW w:w="7500" w:type="dxa"/>
          </w:tcPr>
          <w:p>
            <w:pPr/>
            <w:r>
              <w:rPr/>
              <w:t xml:space="preserve">(01 - 12)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12 x E2000 or SC Simplex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Dimensions</w:t>
            </w:r>
          </w:p>
        </w:tc>
        <w:tc>
          <w:tcPr>
            <w:tcW w:w="7500" w:type="dxa"/>
          </w:tcPr>
          <w:p>
            <w:pPr/>
            <w:r>
              <w:rPr/>
              <w:t xml:space="preserve">Alu- AlMG3 G22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84 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Black</w:t>
            </w:r>
          </w:p>
        </w:tc>
      </w:tr>
      <w:tr>
        <w:trPr/>
        <w:tc>
          <w:tcPr>
            <w:tcW w:w="2500" w:type="dxa"/>
            <w:shd w:val="clear" w:fill="D9D9D9"/>
          </w:tcPr>
          <w:p>
            <w:pPr/>
            <w:r>
              <w:rPr/>
              <w:t xml:space="preserve">Lever colour</w:t>
            </w:r>
          </w:p>
        </w:tc>
        <w:tc>
          <w:tcPr>
            <w:tcW w:w="7500" w:type="dxa"/>
          </w:tcPr>
          <w:p>
            <w:pPr/>
            <w:r>
              <w:rPr/>
              <w:t xml:space="preserve">Magenta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E2000</w:t>
            </w:r>
          </w:p>
        </w:tc>
        <w:tc>
          <w:tcPr/>
          <w:p>
            <w:pPr/>
            <w:r>
              <w:rPr/>
              <w:t xml:space="preserve">850 nm</w:t>
            </w:r>
          </w:p>
        </w:tc>
        <w:tc>
          <w:tcPr/>
          <w:p>
            <w:pPr/>
            <w:r>
              <w:rPr/>
              <w:t xml:space="preserve">≤ 0.10 dB</w:t>
            </w:r>
          </w:p>
        </w:tc>
        <w:tc>
          <w:tcPr/>
          <w:p>
            <w:pPr/>
            <w:r>
              <w:rPr/>
              <w:t xml:space="preserve">0.30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TBG2-M12-12E2-50-4PS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2024-04-19T20:47:53+00:00</dcterms:created>
  <dcterms:modified xsi:type="dcterms:W3CDTF">2024-04-19T20:47:53+00:00</dcterms:modified>
</cp:coreProperties>
</file>

<file path=docProps/custom.xml><?xml version="1.0" encoding="utf-8"?>
<Properties xmlns="http://schemas.openxmlformats.org/officeDocument/2006/custom-properties" xmlns:vt="http://schemas.openxmlformats.org/officeDocument/2006/docPropsVTypes"/>
</file>