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HD Spleißmodul 6x LC Quad SM 3HE/7TE mit Pigtails 09/125µ OS2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Das tBG II HD Modul kann nur zusammen mit dem tde HD Patchkabel eingesetzt werden.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09μ/125 OS2 24 Crimpspleißschutz 1 Spleisskassette 2 Spleisshalter 1 Spleissdeckel</w:t>
            </w:r>
          </w:p>
        </w:tc>
      </w:tr>
      <w:tr>
        <w:trPr/>
        <w:tc>
          <w:tcPr>
            <w:tcW w:w="2500" w:type="dxa"/>
            <w:shd w:val="clear" w:fill="D9D9D9"/>
          </w:tcPr>
          <w:p>
            <w:pPr/>
            <w:r>
              <w:rPr/>
              <w:t xml:space="preserve">Alternativbestückung</w:t>
            </w:r>
          </w:p>
        </w:tc>
        <w:tc>
          <w:tcPr>
            <w:tcW w:w="7500" w:type="dxa"/>
          </w:tcPr>
          <w:p>
            <w:pPr/>
            <w:r>
              <w:rPr/>
              <w:t xml:space="preserve">TBG2-M06-xxLCQ9PS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2024-04-23T15:25:29+00:00</dcterms:created>
  <dcterms:modified xsi:type="dcterms:W3CDTF">2024-04-23T15:25:29+00:00</dcterms:modified>
</cp:coreProperties>
</file>

<file path=docProps/custom.xml><?xml version="1.0" encoding="utf-8"?>
<Properties xmlns="http://schemas.openxmlformats.org/officeDocument/2006/custom-properties" xmlns:vt="http://schemas.openxmlformats.org/officeDocument/2006/docPropsVTypes"/>
</file>