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tDF® - LWL Premium Spleiß zu Patch HD Modul 6x LC APC Quad SM 3HE/7TE mit Pigtails 9/125µ OS2
</w:t>
      </w:r>
    </w:p>
    <w:p>
      <w:pPr/>
      <w:r>
        <w:rPr/>
        <w:t xml:space="preserve">**tDF® - tde Distribution Frame (ODF)
</w:t>
      </w:r>
    </w:p>
    <w:p>
      <w:pPr/>
      <w:r>
        <w:rPr/>
        <w:t xml:space="preserve">tDF® ist eine modulare Central-Office-Lösung mit höchster Packungsdichte. Auf 46 Höheneinheiten lassen sich bis zu 4032 Fasern mit LC terminieren. Bei der Entwicklung hat die tde vor allem auf die benutzerfreundliche Montage geachtet. So sind die patentierten Baugruppen komplett von vorne bestückbar. Eine 19-Zoll-Baugruppe belegt  drei Höheneinheiten und ist mit zwölf Spleißmodulen bestückbar. Pro Baugruppe lassen sich bis zu 288 Fasern mit LC terminieren. Die Spleiße werden dabei in Standard-Spleißkassetten abgelegt. Einzigartig ist das im Spleißmodul integrierte Bündelader-Überlängenmanagement, bei dem gegenüber herkömmlichen Lösungen eine zusätzliche Höheneinheit für das Überlängenfach gespart wird. Die Stammkabel werden bis seitlich an die Baugruppe herangeführt und dort aufgeteilt. Daraus ergeben sich sehr kurze Absetzlängen für die Stammkabel. Aufgrund der tML® Kompatibilität lassen sich auch MPO/MTP® Module  in derselben Baugruppe bestücken. Durch seinen modularen Aufbau bietet das tDF-Racksystem höchste Flexibilität und lässt sich kundenspezifisch komplett vorkonfiguriert bestellen.
</w:t>
      </w:r>
    </w:p>
    <w:p>
      <w:pPr/>
      <w:r>
        <w:rPr/>
        <w:t xml:space="preserve">**tDF® - LWL Spleißmodule Premium
</w:t>
      </w:r>
    </w:p>
    <w:p>
      <w:pPr/>
      <w:r>
        <w:rPr/>
        <w:t xml:space="preserve">Das tDF® HD Modul kann nur zusammen mit dem tde HD Patchkabel eingesetzt werden.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Abmessungen</w:t>
            </w:r>
          </w:p>
        </w:tc>
        <w:tc>
          <w:tcPr>
            <w:tcW w:w="7500" w:type="dxa"/>
          </w:tcPr>
          <w:p>
            <w:pPr/>
            <w:r>
              <w:rPr/>
              <w:t xml:space="preserve">3HE/7TE</w:t>
            </w:r>
          </w:p>
        </w:tc>
      </w:tr>
      <w:tr>
        <w:trPr/>
        <w:tc>
          <w:tcPr>
            <w:tcW w:w="2500" w:type="dxa"/>
            <w:shd w:val="clear" w:fill="D9D9D9"/>
          </w:tcPr>
          <w:p>
            <w:pPr/>
            <w:r>
              <w:rPr/>
              <w:t xml:space="preserve">Bestückung</w:t>
            </w:r>
          </w:p>
        </w:tc>
        <w:tc>
          <w:tcPr>
            <w:tcW w:w="7500" w:type="dxa"/>
          </w:tcPr>
          <w:p>
            <w:pPr/>
            <w:r>
              <w:rPr/>
              <w:t xml:space="preserve">6 LC APC Quad Kupplungen 24 LC APC Faserpigtails 09μ/125 OS2 24 Crimpspleißschutz 1 Spleisskassette 2 Spleisshalter 1 Spleissdeckel 1,6m Flexschlauch</w:t>
            </w:r>
          </w:p>
        </w:tc>
      </w:tr>
      <w:tr>
        <w:trPr/>
        <w:tc>
          <w:tcPr>
            <w:tcW w:w="2500" w:type="dxa"/>
            <w:shd w:val="clear" w:fill="D9D9D9"/>
          </w:tcPr>
          <w:p>
            <w:pPr/>
            <w:r>
              <w:rPr/>
              <w:t xml:space="preserve">Alternativbestückung</w:t>
            </w:r>
          </w:p>
        </w:tc>
        <w:tc>
          <w:tcPr>
            <w:tcW w:w="7500" w:type="dxa"/>
          </w:tcPr>
          <w:p>
            <w:pPr/>
            <w:r>
              <w:rPr/>
              <w:t xml:space="preserve">TDF-M06-xxLCAQ09PS</w:t>
            </w:r>
          </w:p>
        </w:tc>
      </w:tr>
      <w:tr>
        <w:trPr/>
        <w:tc>
          <w:tcPr>
            <w:tcW w:w="2500" w:type="dxa"/>
            <w:shd w:val="clear" w:fill="D9D9D9"/>
          </w:tcPr>
          <w:p>
            <w:pPr/>
            <w:r>
              <w:rPr/>
              <w:t xml:space="preserve">xx</w:t>
            </w:r>
          </w:p>
        </w:tc>
        <w:tc>
          <w:tcPr>
            <w:tcW w:w="7500" w:type="dxa"/>
          </w:tcPr>
          <w:p>
            <w:pPr/>
            <w:r>
              <w:rPr/>
              <w:t xml:space="preserve">(01 - 06) Anzahl Kupplungen</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Frontplatte für 6 x SC Duplex</w:t>
            </w:r>
          </w:p>
        </w:tc>
      </w:tr>
      <w:tr>
        <w:trPr/>
        <w:tc>
          <w:tcPr>
            <w:tcW w:w="2500" w:type="dxa"/>
            <w:shd w:val="clear" w:fill="D9D9D9"/>
          </w:tcPr>
          <w:p>
            <w:pPr/>
            <w:r>
              <w:rPr/>
              <w:t xml:space="preserve">Farbe</w:t>
            </w:r>
          </w:p>
        </w:tc>
        <w:tc>
          <w:tcPr>
            <w:tcW w:w="7500" w:type="dxa"/>
          </w:tcPr>
          <w:p>
            <w:pPr/>
            <w:r>
              <w:rPr/>
              <w:t xml:space="preserve">Eloxiert E6 EV1</w:t>
            </w:r>
          </w:p>
        </w:tc>
      </w:tr>
      <w:tr>
        <w:trPr/>
        <w:tc>
          <w:tcPr>
            <w:tcW w:w="2500" w:type="dxa"/>
            <w:shd w:val="clear" w:fill="D9D9D9"/>
          </w:tcPr>
          <w:p>
            <w:pPr/>
            <w:r>
              <w:rPr/>
              <w:t xml:space="preserve">Beschriftung</w:t>
            </w:r>
          </w:p>
        </w:tc>
        <w:tc>
          <w:tcPr>
            <w:tcW w:w="7500" w:type="dxa"/>
          </w:tcPr>
          <w:p>
            <w:pPr/>
            <w:r>
              <w:rPr/>
              <w:t xml:space="preserve">1 - 12 Siebdruckbeschriftung oder wahlweise Beschriftungsleiste</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Abmessungen</w:t>
            </w:r>
          </w:p>
        </w:tc>
        <w:tc>
          <w:tcPr>
            <w:tcW w:w="7500" w:type="dxa"/>
          </w:tcPr>
          <w:p>
            <w:pPr/>
            <w:r>
              <w:rPr/>
              <w:t xml:space="preserve">3HE/7TE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Moduleinschub für Baugruppenträger 3HE/84TE</w:t>
            </w:r>
          </w:p>
        </w:tc>
      </w:tr>
      <w:tr>
        <w:trPr/>
        <w:tc>
          <w:tcPr>
            <w:tcW w:w="2500" w:type="dxa"/>
            <w:shd w:val="clear" w:fill="D9D9D9"/>
          </w:tcPr>
          <w:p>
            <w:pPr/>
            <w:r>
              <w:rPr/>
              <w:t xml:space="preserve">Abmessungen</w:t>
            </w:r>
          </w:p>
        </w:tc>
        <w:tc>
          <w:tcPr>
            <w:tcW w:w="7500" w:type="dxa"/>
          </w:tcPr>
          <w:p>
            <w:pPr/>
            <w:r>
              <w:rPr/>
              <w:t xml:space="preserve">ca. 230 x 129 x 32mm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Quad</w:t>
            </w:r>
          </w:p>
        </w:tc>
      </w:tr>
      <w:tr>
        <w:trPr/>
        <w:tc>
          <w:tcPr>
            <w:tcW w:w="2500" w:type="dxa"/>
            <w:shd w:val="clear" w:fill="D9D9D9"/>
          </w:tcPr>
          <w:p>
            <w:pPr/>
            <w:r>
              <w:rPr/>
              <w:t xml:space="preserve">Anwendung</w:t>
            </w:r>
          </w:p>
        </w:tc>
        <w:tc>
          <w:tcPr>
            <w:tcW w:w="7500" w:type="dxa"/>
          </w:tcPr>
          <w:p>
            <w:pPr/>
            <w:r>
              <w:rPr/>
              <w:t xml:space="preserve">Singlemode OS2 APC</w:t>
            </w:r>
          </w:p>
        </w:tc>
      </w:tr>
      <w:tr>
        <w:trPr/>
        <w:tc>
          <w:tcPr>
            <w:tcW w:w="2500" w:type="dxa"/>
            <w:shd w:val="clear" w:fill="D9D9D9"/>
          </w:tcPr>
          <w:p>
            <w:pPr/>
            <w:r>
              <w:rPr/>
              <w:t xml:space="preserve">Bauform</w:t>
            </w:r>
          </w:p>
        </w:tc>
        <w:tc>
          <w:tcPr>
            <w:tcW w:w="7500" w:type="dxa"/>
          </w:tcPr>
          <w:p>
            <w:pPr/>
            <w:r>
              <w:rPr/>
              <w:t xml:space="preserve">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Grün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t>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Spleißkassette</w:t>
            </w:r>
          </w:p>
        </w:tc>
      </w:tr>
      <w:tr>
        <w:trPr/>
        <w:tc>
          <w:tcPr>
            <w:tcW w:w="2500" w:type="dxa"/>
            <w:shd w:val="clear" w:fill="D9D9D9"/>
          </w:tcPr>
          <w:p>
            <w:pPr/>
            <w:r>
              <w:rPr/>
              <w:t xml:space="preserve">Abmessungen</w:t>
            </w:r>
          </w:p>
        </w:tc>
        <w:tc>
          <w:tcPr>
            <w:tcW w:w="7500" w:type="dxa"/>
          </w:tcPr>
          <w:p>
            <w:pPr/>
            <w:r>
              <w:rPr/>
              <w:t xml:space="preserve">155 x 92 x 8 mm</w:t>
            </w:r>
          </w:p>
        </w:tc>
      </w:tr>
      <w:tr>
        <w:trPr/>
        <w:tc>
          <w:tcPr>
            <w:tcW w:w="2500" w:type="dxa"/>
            <w:shd w:val="clear" w:fill="D9D9D9"/>
          </w:tcPr>
          <w:p>
            <w:pPr/>
            <w:r>
              <w:rPr/>
              <w:t xml:space="preserve">Material</w:t>
            </w:r>
          </w:p>
        </w:tc>
        <w:tc>
          <w:tcPr>
            <w:tcW w:w="7500" w:type="dxa"/>
          </w:tcPr>
          <w:p>
            <w:pPr/>
            <w:r>
              <w:rPr/>
              <w:t xml:space="preserve">Helles ABS, ähnlich RAL 1013</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Kassettendeckel lang</w:t>
            </w:r>
          </w:p>
        </w:tc>
      </w:tr>
      <w:tr>
        <w:trPr/>
        <w:tc>
          <w:tcPr>
            <w:tcW w:w="2500" w:type="dxa"/>
            <w:shd w:val="clear" w:fill="D9D9D9"/>
          </w:tcPr>
          <w:p>
            <w:pPr/>
            <w:r>
              <w:rPr/>
              <w:t xml:space="preserve">Abmessungen</w:t>
            </w:r>
          </w:p>
        </w:tc>
        <w:tc>
          <w:tcPr>
            <w:tcW w:w="7500" w:type="dxa"/>
          </w:tcPr>
          <w:p>
            <w:pPr/>
            <w:r>
              <w:rPr/>
              <w:t xml:space="preserve">155 x 92 x 2 mm</w:t>
            </w:r>
          </w:p>
        </w:tc>
      </w:tr>
      <w:tr>
        <w:trPr/>
        <w:tc>
          <w:tcPr>
            <w:tcW w:w="2500" w:type="dxa"/>
            <w:shd w:val="clear" w:fill="D9D9D9"/>
          </w:tcPr>
          <w:p>
            <w:pPr/>
            <w:r>
              <w:rPr/>
              <w:t xml:space="preserve">Material</w:t>
            </w:r>
          </w:p>
        </w:tc>
        <w:tc>
          <w:tcPr>
            <w:tcW w:w="7500" w:type="dxa"/>
          </w:tcPr>
          <w:p>
            <w:pPr/>
            <w:r>
              <w:rPr/>
              <w:t xml:space="preserve">Helles ABS, ähnlich RAL 1013</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Spleißhalter für 12x Crimpspleißschutz</w:t>
            </w:r>
          </w:p>
        </w:tc>
      </w:tr>
      <w:tr>
        <w:trPr/>
        <w:tc>
          <w:tcPr>
            <w:tcW w:w="2500" w:type="dxa"/>
            <w:shd w:val="clear" w:fill="D9D9D9"/>
          </w:tcPr>
          <w:p>
            <w:pPr/>
            <w:r>
              <w:rPr/>
              <w:t xml:space="preserve">Abmessungen</w:t>
            </w:r>
          </w:p>
        </w:tc>
        <w:tc>
          <w:tcPr>
            <w:tcW w:w="7500" w:type="dxa"/>
          </w:tcPr>
          <w:p>
            <w:pPr/>
            <w:r>
              <w:rPr/>
              <w:t xml:space="preserve">40 x 26 x 6 mm</w:t>
            </w:r>
          </w:p>
        </w:tc>
      </w:tr>
      <w:tr>
        <w:trPr/>
        <w:tc>
          <w:tcPr>
            <w:tcW w:w="2500" w:type="dxa"/>
            <w:shd w:val="clear" w:fill="D9D9D9"/>
          </w:tcPr>
          <w:p>
            <w:pPr/>
            <w:r>
              <w:rPr/>
              <w:t xml:space="preserve">Material</w:t>
            </w:r>
          </w:p>
        </w:tc>
        <w:tc>
          <w:tcPr>
            <w:tcW w:w="7500" w:type="dxa"/>
          </w:tcPr>
          <w:p>
            <w:pPr/>
            <w:r>
              <w:rPr/>
              <w:t xml:space="preserve">Helles ABS, ähnlich RAL 1013</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Crimpspleißschutz</w:t>
            </w:r>
          </w:p>
        </w:tc>
      </w:tr>
      <w:tr>
        <w:trPr/>
        <w:tc>
          <w:tcPr>
            <w:tcW w:w="2500" w:type="dxa"/>
            <w:shd w:val="clear" w:fill="D9D9D9"/>
          </w:tcPr>
          <w:p>
            <w:pPr/>
            <w:r>
              <w:rPr/>
              <w:t xml:space="preserve">Abmessungen</w:t>
            </w:r>
          </w:p>
        </w:tc>
        <w:tc>
          <w:tcPr>
            <w:tcW w:w="7500" w:type="dxa"/>
          </w:tcPr>
          <w:p>
            <w:pPr/>
            <w:r>
              <w:rPr/>
              <w:t xml:space="preserve">31 x 3 x 1 mm</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APC Unibody Simplex</w:t>
            </w:r>
          </w:p>
        </w:tc>
      </w:tr>
      <w:tr>
        <w:trPr/>
        <w:tc>
          <w:tcPr>
            <w:tcW w:w="2500" w:type="dxa"/>
            <w:shd w:val="clear" w:fill="D9D9D9"/>
          </w:tcPr>
          <w:p>
            <w:pPr/>
            <w:r>
              <w:rPr/>
              <w:t xml:space="preserve">Gehäuse</w:t>
            </w:r>
          </w:p>
        </w:tc>
        <w:tc>
          <w:tcPr>
            <w:tcW w:w="7500" w:type="dxa"/>
          </w:tcPr>
          <w:p>
            <w:pPr/>
            <w:r>
              <w:rPr/>
              <w:t xml:space="preserve">Kunststoff, Grün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 APC</w:t>
            </w:r>
          </w:p>
        </w:tc>
        <w:tc>
          <w:tcPr/>
          <w:p>
            <w:pPr/>
            <w:r>
              <w:rPr/>
              <w:t xml:space="preserve">1550 nm</w:t>
            </w:r>
          </w:p>
        </w:tc>
        <w:tc>
          <w:tcPr/>
          <w:p>
            <w:pPr/>
            <w:r>
              <w:rPr/>
              <w:t xml:space="preserve">≤ 0.10 dB</w:t>
            </w:r>
          </w:p>
        </w:tc>
        <w:tc>
          <w:tcPr/>
          <w:p>
            <w:pPr/>
            <w:r>
              <w:rPr/>
              <w:t xml:space="preserve">0.18 dB</w:t>
            </w:r>
          </w:p>
        </w:tc>
        <w:tc>
          <w:tcPr/>
          <w:p>
            <w:pPr/>
            <w:r>
              <w:rPr/>
              <w:t xml:space="preserve">75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TDF-M06-06LCAQ9APS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2025-04-03T13:36:33+00:00</dcterms:created>
  <dcterms:modified xsi:type="dcterms:W3CDTF">2025-04-03T13:36:33+00:00</dcterms:modified>
</cp:coreProperties>
</file>

<file path=docProps/custom.xml><?xml version="1.0" encoding="utf-8"?>
<Properties xmlns="http://schemas.openxmlformats.org/officeDocument/2006/custom-properties" xmlns:vt="http://schemas.openxmlformats.org/officeDocument/2006/docPropsVTypes"/>
</file>