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LWL Patchkabel LC HD/ LC HD Duplex Mini 50/125µ, FRNC, OM3, gedreht, Länge: xxxxx in cm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Premium
</w:t>
      </w:r>
    </w:p>
    <w:p>
      <w:pPr/>
      <w:r>
        <w:rPr/>
        <w:t xml:space="preserve">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HD Duplex Unibody</w:t>
            </w:r>
          </w:p>
        </w:tc>
      </w:tr>
      <w:tr>
        <w:trPr/>
        <w:tc>
          <w:tcPr>
            <w:tcW w:w="2500" w:type="dxa"/>
            <w:shd w:val="clear" w:fill="D9D9D9"/>
          </w:tcPr>
          <w:p>
            <w:pPr/>
            <w:r>
              <w:rPr/>
              <w:t xml:space="preserve">Gehäuse</w:t>
            </w:r>
          </w:p>
        </w:tc>
        <w:tc>
          <w:tcPr>
            <w:tcW w:w="7500" w:type="dxa"/>
          </w:tcPr>
          <w:p>
            <w:pPr/>
            <w:r>
              <w:rPr/>
              <w:t xml:space="preserve">Kunststoff, Türkis mit einem integrierten Push-Pull Riemen, 60mm</w:t>
            </w:r>
          </w:p>
        </w:tc>
      </w:tr>
      <w:tr>
        <w:trPr/>
        <w:tc>
          <w:tcPr>
            <w:tcW w:w="2500" w:type="dxa"/>
            <w:shd w:val="clear" w:fill="D9D9D9"/>
          </w:tcPr>
          <w:p>
            <w:pPr/>
            <w:r>
              <w:rPr/>
              <w:t xml:space="preserve">Optional</w:t>
            </w:r>
          </w:p>
        </w:tc>
        <w:tc>
          <w:tcPr>
            <w:tcW w:w="7500" w:type="dxa"/>
          </w:tcPr>
          <w:p>
            <w:pPr/>
            <w:r>
              <w:rPr/>
              <w:t xml:space="preserve">Push-Pull Farbcodierung</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127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r>
        <w:trPr/>
        <w:tc>
          <w:tcPr>
            <w:tcW w:w="2500" w:type="dxa"/>
            <w:shd w:val="clear" w:fill="D9D9D9"/>
          </w:tcPr>
          <w:p>
            <w:pPr/>
            <w:r>
              <w:rPr/>
              <w:t xml:space="preserve">Simplex-/Duplexklammer</w:t>
            </w:r>
          </w:p>
        </w:tc>
        <w:tc>
          <w:tcPr>
            <w:tcW w:w="7500" w:type="dxa"/>
          </w:tcPr>
          <w:p>
            <w:pPr/>
            <w:r>
              <w:rPr/>
              <w:t xml:space="preserve">Uniboot Duplex Gehäuse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typisch</w:t>
            </w:r>
          </w:p>
        </w:tc>
        <w:tc>
          <w:tcPr>
            <w:shd w:val="clear" w:fill="D9D9D9"/>
          </w:tcPr>
          <w:p>
            <w:pPr/>
            <w:r>
              <w:rPr/>
              <w:t xml:space="preserve">IL maximal</w:t>
            </w:r>
          </w:p>
        </w:tc>
        <w:tc>
          <w:tcPr>
            <w:shd w:val="clear" w:fill="D9D9D9"/>
          </w:tcPr>
          <w:p>
            <w:pPr/>
            <w:r>
              <w:rPr/>
              <w:t xml:space="preserve">RL minimal</w:t>
            </w:r>
          </w:p>
        </w:tc>
      </w:tr>
      <w:tr>
        <w:trPr/>
        <w:tc>
          <w:tcPr/>
          <w:p>
            <w:pPr/>
            <w:r>
              <w:rPr/>
              <w:t xml:space="preserve">50/125µ OM3</w:t>
            </w:r>
          </w:p>
        </w:tc>
        <w:tc>
          <w:tcPr/>
          <w:p>
            <w:pPr/>
            <w:r>
              <w:rPr/>
              <w:t xml:space="preserve">LC HD</w:t>
            </w:r>
          </w:p>
        </w:tc>
        <w:tc>
          <w:tcPr/>
          <w:p>
            <w:pPr/>
            <w:r>
              <w:rPr/>
              <w:t xml:space="preserve">850 nm</w:t>
            </w:r>
          </w:p>
        </w:tc>
        <w:tc>
          <w:tcPr/>
          <w:p>
            <w:pPr/>
            <w:r>
              <w:rPr/>
              <w:t xml:space="preserve">&lt; 0.20 dB</w:t>
            </w:r>
          </w:p>
        </w:tc>
        <w:tc>
          <w:tcPr/>
          <w:p>
            <w:pPr/>
            <w:r>
              <w:rPr/>
              <w:t xml:space="preserve">0.35 dB</w:t>
            </w:r>
          </w:p>
        </w:tc>
        <w:tc>
          <w:tcPr/>
          <w:p>
            <w:pPr/>
            <w:r>
              <w:rPr/>
              <w:t xml:space="preserve">30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P-TLC/TLC50D3RMxxxxx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2024-04-24T21:20:49+00:00</dcterms:created>
  <dcterms:modified xsi:type="dcterms:W3CDTF">2024-04-24T21:20:49+00:00</dcterms:modified>
</cp:coreProperties>
</file>

<file path=docProps/custom.xml><?xml version="1.0" encoding="utf-8"?>
<Properties xmlns="http://schemas.openxmlformats.org/officeDocument/2006/custom-properties" xmlns:vt="http://schemas.openxmlformats.org/officeDocument/2006/docPropsVTypes"/>
</file>