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HD - FO Patch cord LC HD/ LC HD Duplex Mini 50/125µ, FRNC, OM3, Crossover, Length: xxxxx in cm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Premium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HD Duplex Unibody</w:t>
            </w:r>
          </w:p>
        </w:tc>
      </w:tr>
      <w:tr>
        <w:trPr/>
        <w:tc>
          <w:tcPr>
            <w:tcW w:w="2500" w:type="dxa"/>
            <w:shd w:val="clear" w:fill="D9D9D9"/>
          </w:tcPr>
          <w:p>
            <w:pPr/>
            <w:r>
              <w:rPr/>
              <w:t xml:space="preserve">Housing</w:t>
            </w:r>
          </w:p>
        </w:tc>
        <w:tc>
          <w:tcPr>
            <w:tcW w:w="7500" w:type="dxa"/>
          </w:tcPr>
          <w:p>
            <w:pPr/>
            <w:r>
              <w:rPr/>
              <w:t xml:space="preserve">Plastic, Aqua with an integrated belt release (Push-Pull), 60mm</w:t>
            </w:r>
          </w:p>
        </w:tc>
      </w:tr>
      <w:tr>
        <w:trPr/>
        <w:tc>
          <w:tcPr>
            <w:tcW w:w="2500" w:type="dxa"/>
            <w:shd w:val="clear" w:fill="D9D9D9"/>
          </w:tcPr>
          <w:p>
            <w:pPr/>
            <w:r>
              <w:rPr/>
              <w:t xml:space="preserve">Optional</w:t>
            </w:r>
          </w:p>
        </w:tc>
        <w:tc>
          <w:tcPr>
            <w:tcW w:w="7500" w:type="dxa"/>
          </w:tcPr>
          <w:p>
            <w:pPr/>
            <w:r>
              <w:rPr/>
              <w:t xml:space="preserve">Push-Pull color coding</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127 µm</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 / Duplex Clip</w:t>
            </w:r>
          </w:p>
        </w:tc>
        <w:tc>
          <w:tcPr>
            <w:tcW w:w="7500" w:type="dxa"/>
          </w:tcPr>
          <w:p>
            <w:pPr/>
            <w:r>
              <w:rPr/>
              <w:t xml:space="preserve">Uniboot Duplex Housing</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LC HD</w:t>
            </w:r>
          </w:p>
        </w:tc>
        <w:tc>
          <w:tcPr/>
          <w:p>
            <w:pPr/>
            <w:r>
              <w:rPr/>
              <w:t xml:space="preserve">850 nm</w:t>
            </w:r>
          </w:p>
        </w:tc>
        <w:tc>
          <w:tcPr/>
          <w:p>
            <w:pPr/>
            <w:r>
              <w:rPr/>
              <w:t xml:space="preserve">&lt; 0.20 dB</w:t>
            </w:r>
          </w:p>
        </w:tc>
        <w:tc>
          <w:tcPr/>
          <w:p>
            <w:pPr/>
            <w:r>
              <w:rPr/>
              <w:t xml:space="preserve">0.35 dB</w:t>
            </w:r>
          </w:p>
        </w:tc>
        <w:tc>
          <w:tcPr/>
          <w:p>
            <w:pPr/>
            <w:r>
              <w:rPr/>
              <w:t xml:space="preserve">30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P-TLC/TLC50D3RMxxxxx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2024-04-20T16:26:11+00:00</dcterms:created>
  <dcterms:modified xsi:type="dcterms:W3CDTF">2024-04-20T16:26:11+00:00</dcterms:modified>
</cp:coreProperties>
</file>

<file path=docProps/custom.xml><?xml version="1.0" encoding="utf-8"?>
<Properties xmlns="http://schemas.openxmlformats.org/officeDocument/2006/custom-properties" xmlns:vt="http://schemas.openxmlformats.org/officeDocument/2006/docPropsVTypes"/>
</file>