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SC/APC plug/jack, 18dB,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65 dB (APC)</w:t>
            </w:r>
          </w:p>
        </w:tc>
      </w:tr>
      <w:tr>
        <w:trPr/>
        <w:tc>
          <w:tcPr>
            <w:tcW w:w="2500" w:type="dxa"/>
            <w:shd w:val="clear" w:fill="D9D9D9"/>
          </w:tcPr>
          <w:p>
            <w:pPr/>
            <w:r>
              <w:rPr/>
              <w:t xml:space="preserve">Attenuation Tolerance</w:t>
            </w:r>
          </w:p>
        </w:tc>
        <w:tc>
          <w:tcPr>
            <w:tcW w:w="7500" w:type="dxa"/>
          </w:tcPr>
          <w:p>
            <w:pPr/>
            <w:r>
              <w:rPr/>
              <w:t xml:space="preserve">± 5%</w:t>
            </w:r>
          </w:p>
        </w:tc>
      </w:tr>
      <w:tr>
        <w:trPr/>
        <w:tc>
          <w:tcPr>
            <w:tcW w:w="2500" w:type="dxa"/>
            <w:shd w:val="clear" w:fill="D9D9D9"/>
          </w:tcPr>
          <w:p>
            <w:pPr/>
            <w:r>
              <w:rPr/>
              <w:t xml:space="preserve">Operational Wavelengths</w:t>
            </w:r>
          </w:p>
        </w:tc>
        <w:tc>
          <w:tcPr>
            <w:tcW w:w="7500" w:type="dxa"/>
          </w:tcPr>
          <w:p>
            <w:pPr/>
            <w:r>
              <w:rPr/>
              <w:t xml:space="preserve">1310, 1490, und 1550 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2024-04-25T10:12:16+00:00</dcterms:created>
  <dcterms:modified xsi:type="dcterms:W3CDTF">2024-04-25T10:12:16+00:00</dcterms:modified>
</cp:coreProperties>
</file>

<file path=docProps/custom.xml><?xml version="1.0" encoding="utf-8"?>
<Properties xmlns="http://schemas.openxmlformats.org/officeDocument/2006/custom-properties" xmlns:vt="http://schemas.openxmlformats.org/officeDocument/2006/docPropsVTypes"/>
</file>