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5TE 2x MPO/MTP® m. Pins/8x LC Duplex 50/125µ OM3 40GbE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(aqua) frontseitig</w:t>
            </w:r>
          </w:p>
        </w:tc>
      </w:tr>
      <w:tr>
        <w:trPr/>
        <w:tc>
          <w:tcPr>
            <w:tcW w:w="2500" w:type="dxa"/>
            <w:shd w:val="clear" w:fill="D9D9D9"/>
          </w:tcPr>
          <w:p>
            <w:pPr/>
            <w:r>
              <w:rPr/>
              <w:t xml:space="preserve">Ausgang</w:t>
            </w:r>
          </w:p>
        </w:tc>
        <w:tc>
          <w:tcPr>
            <w:tcW w:w="7500" w:type="dxa"/>
          </w:tcPr>
          <w:p>
            <w:pPr/>
            <w:r>
              <w:rPr/>
              <w:t xml:space="preserve">8 x LC Duplex Kupplungen (aqua)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TML-T08LCD/MPP50G3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2024-04-19T03:25:40+00:00</dcterms:created>
  <dcterms:modified xsi:type="dcterms:W3CDTF">2024-04-19T03:25:40+00:00</dcterms:modified>
</cp:coreProperties>
</file>

<file path=docProps/custom.xml><?xml version="1.0" encoding="utf-8"?>
<Properties xmlns="http://schemas.openxmlformats.org/officeDocument/2006/custom-properties" xmlns:vt="http://schemas.openxmlformats.org/officeDocument/2006/docPropsVTypes"/>
</file>