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 cord RJ45 Hirose w. tde boot Cat.6 UC900 LSHF Crossover Colour: purple,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UC900 SS27 Cat.7</w:t>
            </w:r>
          </w:p>
        </w:tc>
      </w:tr>
      <w:tr>
        <w:trPr/>
        <w:tc>
          <w:tcPr>
            <w:tcW w:w="2500" w:type="dxa"/>
            <w:shd w:val="clear" w:fill="D9D9D9"/>
          </w:tcPr>
          <w:p>
            <w:pPr/>
            <w:r>
              <w:rPr/>
              <w:t xml:space="preserve">Configuration</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(TM21), with integreted dwell lever protection, violet</w:t>
            </w:r>
          </w:p>
        </w:tc>
      </w:tr>
      <w:tr>
        <w:trPr/>
        <w:tc>
          <w:tcPr>
            <w:tcW w:w="2500" w:type="dxa"/>
            <w:shd w:val="clear" w:fill="D9D9D9"/>
          </w:tcPr>
          <w:p>
            <w:pPr/>
            <w:r>
              <w:rPr/>
              <w:t xml:space="preserve">Category</w:t>
            </w:r>
          </w:p>
        </w:tc>
        <w:tc>
          <w:tcPr>
            <w:tcW w:w="7500" w:type="dxa"/>
          </w:tcPr>
          <w:p>
            <w:pPr/>
            <w:r>
              <w:rPr/>
              <w:t xml:space="preserve">Cat.6</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Flame resistance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Reaction to fire (Euroclasses)</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UC900 SS27 Cat.7 S/FTP</w:t>
            </w:r>
          </w:p>
        </w:tc>
      </w:tr>
      <w:tr>
        <w:trPr/>
        <w:tc>
          <w:tcPr>
            <w:tcW w:w="2500" w:type="dxa"/>
            <w:shd w:val="clear" w:fill="D9D9D9"/>
          </w:tcPr>
          <w:p>
            <w:pPr/>
            <w:r>
              <w:rPr/>
              <w:t xml:space="preserve">Conductor</w:t>
            </w:r>
          </w:p>
        </w:tc>
        <w:tc>
          <w:tcPr>
            <w:tcW w:w="7500" w:type="dxa"/>
          </w:tcPr>
          <w:p>
            <w:pPr/>
            <w:r>
              <w:rPr/>
              <w:t xml:space="preserve">stranded bare copper wire Ø 0.42 mm (AWG 27/7)</w:t>
            </w:r>
          </w:p>
        </w:tc>
      </w:tr>
      <w:tr>
        <w:trPr/>
        <w:tc>
          <w:tcPr>
            <w:tcW w:w="2500" w:type="dxa"/>
            <w:shd w:val="clear" w:fill="D9D9D9"/>
          </w:tcPr>
          <w:p>
            <w:pPr/>
            <w:r>
              <w:rPr/>
              <w:t xml:space="preserve">Insulation</w:t>
            </w:r>
          </w:p>
        </w:tc>
        <w:tc>
          <w:tcPr>
            <w:tcW w:w="7500" w:type="dxa"/>
          </w:tcPr>
          <w:p>
            <w:pPr/>
            <w:r>
              <w:rPr/>
              <w:t xml:space="preserve">Foam Skin Polyethylene, Ø 0.98 mm</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 pairs (PiMF) to the core</w:t>
            </w:r>
          </w:p>
        </w:tc>
      </w:tr>
      <w:tr>
        <w:trPr/>
        <w:tc>
          <w:tcPr>
            <w:tcW w:w="2500" w:type="dxa"/>
            <w:shd w:val="clear" w:fill="D9D9D9"/>
          </w:tcPr>
          <w:p>
            <w:pPr/>
            <w:r>
              <w:rPr/>
              <w:t xml:space="preserve">Screen</w:t>
            </w:r>
          </w:p>
        </w:tc>
        <w:tc>
          <w:tcPr>
            <w:tcW w:w="7500" w:type="dxa"/>
          </w:tcPr>
          <w:p>
            <w:pPr/>
            <w:r>
              <w:rPr/>
              <w:t xml:space="preserve">Copper braid, tinned</w:t>
            </w:r>
          </w:p>
        </w:tc>
      </w:tr>
      <w:tr>
        <w:trPr/>
        <w:tc>
          <w:tcPr>
            <w:tcW w:w="2500" w:type="dxa"/>
            <w:shd w:val="clear" w:fill="D9D9D9"/>
          </w:tcPr>
          <w:p>
            <w:pPr/>
            <w:r>
              <w:rPr/>
              <w:t xml:space="preserve">Sheath</w:t>
            </w:r>
          </w:p>
        </w:tc>
        <w:tc>
          <w:tcPr>
            <w:tcW w:w="7500" w:type="dxa"/>
          </w:tcPr>
          <w:p>
            <w:pPr/>
            <w:r>
              <w:rPr/>
              <w:t xml:space="preserve">LSHF</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50 mm</w:t>
            </w:r>
          </w:p>
        </w:tc>
      </w:tr>
      <w:tr>
        <w:trPr/>
        <w:tc>
          <w:tcPr>
            <w:tcW w:w="2500" w:type="dxa"/>
            <w:shd w:val="clear" w:fill="D9D9D9"/>
          </w:tcPr>
          <w:p>
            <w:pPr/>
            <w:r>
              <w:rPr/>
              <w:t xml:space="preserve">Temperature range</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up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43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Mean 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30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5.9 mm</w:t>
            </w:r>
          </w:p>
        </w:tc>
      </w:tr>
      <w:tr>
        <w:trPr/>
        <w:tc>
          <w:tcPr>
            <w:tcW w:w="2500" w:type="dxa"/>
            <w:shd w:val="clear" w:fill="D9D9D9"/>
          </w:tcPr>
          <w:p>
            <w:pPr/>
            <w:r>
              <w:rPr/>
              <w:t xml:space="preserve">Fire load</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Weight</w:t>
            </w:r>
          </w:p>
        </w:tc>
        <w:tc>
          <w:tcPr>
            <w:tcW w:w="7500" w:type="dxa"/>
          </w:tcPr>
          <w:p>
            <w:pPr/>
            <w:r>
              <w:rPr/>
              <w:t xml:space="preserve">39 kg/km</w:t>
            </w:r>
          </w:p>
        </w:tc>
      </w:tr>
      <w:tr>
        <w:trPr/>
        <w:tc>
          <w:tcPr>
            <w:tcW w:w="2500" w:type="dxa"/>
            <w:shd w:val="clear" w:fill="D9D9D9"/>
          </w:tcPr>
          <w:p>
            <w:pPr/>
            <w:r>
              <w:rPr/>
              <w:t xml:space="preserve">Copper content</w:t>
            </w:r>
          </w:p>
        </w:tc>
        <w:tc>
          <w:tcPr>
            <w:tcW w:w="7500" w:type="dxa"/>
          </w:tcPr>
          <w:p>
            <w:pPr/>
            <w:r>
              <w:rPr/>
              <w:t xml:space="preserve">24</w:t>
            </w:r>
          </w:p>
        </w:tc>
      </w:tr>
      <w:tr>
        <w:trPr/>
        <w:tc>
          <w:tcPr>
            <w:tcW w:w="2500" w:type="dxa"/>
            <w:shd w:val="clear" w:fill="D9D9D9"/>
          </w:tcPr>
          <w:p>
            <w:pPr/>
            <w:r>
              <w:rPr/>
              <w:t xml:space="preserve">Tensile force</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SS-H6ZVIE-NVIxxxx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2024-04-25T07:48:52+00:00</dcterms:created>
  <dcterms:modified xsi:type="dcterms:W3CDTF">2024-04-25T07:48:52+00:00</dcterms:modified>
</cp:coreProperties>
</file>

<file path=docProps/custom.xml><?xml version="1.0" encoding="utf-8"?>
<Properties xmlns="http://schemas.openxmlformats.org/officeDocument/2006/custom-properties" xmlns:vt="http://schemas.openxmlformats.org/officeDocument/2006/docPropsVTypes"/>
</file>