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Consolidationpoint-Gehäuse für bis zu 4x CU- oder LWL-Module, grau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**Consolidation Point
</w:t>
      </w:r>
    </w:p>
    <w:p>
      <w:pPr/>
      <w:r>
        <w:rPr/>
        <w:t xml:space="preserve">
• Formschönes Gehäuse für Wand-, Decken- und Bodenmontage
• LWL- und Kupferanwendungen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10"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für bis zu 4x CU- oder LWL-Module</w:t>
            </w:r>
          </w:p>
        </w:tc>
      </w:tr>
      <w:tr>
        <w:trPr/>
        <w:tc>
          <w:tcPr>
            <w:tcW w:w="2500" w:type="dxa"/>
            <w:shd w:val="clear" w:fill="D9D9D9"/>
          </w:tcPr>
          <w:p>
            <w:pPr/>
            <w:r>
              <w:rPr/>
              <w:t xml:space="preserve">Abmessungen</w:t>
            </w:r>
          </w:p>
        </w:tc>
        <w:tc>
          <w:tcPr>
            <w:tcW w:w="7500" w:type="dxa"/>
          </w:tcPr>
          <w:p>
            <w:pPr/>
            <w:r>
              <w:rPr/>
              <w:t xml:space="preserve">50 x 260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7035 (grau)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TML-CONS10/1HE-GR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2024-03-29T13:35:25+00:00</dcterms:created>
  <dcterms:modified xsi:type="dcterms:W3CDTF">2024-03-29T13:35:25+00:00</dcterms:modified>
</cp:coreProperties>
</file>

<file path=docProps/custom.xml><?xml version="1.0" encoding="utf-8"?>
<Properties xmlns="http://schemas.openxmlformats.org/officeDocument/2006/custom-properties" xmlns:vt="http://schemas.openxmlformats.org/officeDocument/2006/docPropsVTypes"/>
</file>