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Breakoutpanel 19" 1HE 24x SC Simplex Adapter, aqua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Alternativbestückung</w:t>
            </w:r>
          </w:p>
        </w:tc>
        <w:tc>
          <w:tcPr>
            <w:tcW w:w="7500" w:type="dxa"/>
          </w:tcPr>
          <w:p>
            <w:pPr/>
            <w:r>
              <w:rPr/>
              <w:t xml:space="preserve">TBL-PF24-xxSCS-TK (siehe unten)</w:t>
            </w:r>
          </w:p>
        </w:tc>
      </w:tr>
      <w:tr>
        <w:trPr/>
        <w:tc>
          <w:tcPr>
            <w:tcW w:w="2500" w:type="dxa"/>
            <w:shd w:val="clear" w:fill="D9D9D9"/>
          </w:tcPr>
          <w:p>
            <w:pPr/>
            <w:r>
              <w:rPr/>
              <w:t xml:space="preserve">xx</w:t>
            </w:r>
          </w:p>
        </w:tc>
        <w:tc>
          <w:tcPr>
            <w:tcW w:w="7500" w:type="dxa"/>
          </w:tcPr>
          <w:p>
            <w:pPr/>
            <w:r>
              <w:rPr/>
              <w:t xml:space="preserve">(01 - 24) Anzahl Simplex Kupplungen</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Breakoutpanel mit Kabelabfangung </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RAL 7035</w:t>
            </w:r>
          </w:p>
        </w:tc>
      </w:tr>
      <w:tr>
        <w:trPr/>
        <w:tc>
          <w:tcPr>
            <w:tcW w:w="2500" w:type="dxa"/>
            <w:shd w:val="clear" w:fill="D9D9D9"/>
          </w:tcPr>
          <w:p>
            <w:pPr/>
            <w:r>
              <w:rPr/>
              <w:t xml:space="preserve">Abmessungen</w:t>
            </w:r>
          </w:p>
        </w:tc>
        <w:tc>
          <w:tcPr>
            <w:tcW w:w="7500" w:type="dxa"/>
          </w:tcPr>
          <w:p>
            <w:pPr/>
            <w:r>
              <w:rPr/>
              <w:t xml:space="preserve">19'', 1HE, 240mm tief</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SC Simplex, LC Duplex, E2000 Simplex oder MPO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Simplex</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TBL-PF24-24SCS-TK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2024-04-17T09:44:54+00:00</dcterms:created>
  <dcterms:modified xsi:type="dcterms:W3CDTF">2024-04-17T09:44:54+00:00</dcterms:modified>
</cp:coreProperties>
</file>

<file path=docProps/custom.xml><?xml version="1.0" encoding="utf-8"?>
<Properties xmlns="http://schemas.openxmlformats.org/officeDocument/2006/custom-properties" xmlns:vt="http://schemas.openxmlformats.org/officeDocument/2006/docPropsVTypes"/>
</file>