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10/100/1000Base-T (RJ-45) [100 m] to 1000Base-LX 1310nm single mode (SC)[10 km/6.2 mi.] Link Budget: 10.5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***Features
• Copper and Fiber Auto-Negotiation
• Switch Selectable Speeds
• Auto-MDI/MDIX
• Link Pass Through
• Remote Fault Detect
• Pause
• Automatic Link Restoration
• IEEE 802.1p QoS, IPv4 TOS/DiffServ, IPv6 traffic class
• IEEE 802.1Q Port VLAN, tagging and doubling tagging (Q in Q)
• Field Upgradeable Firmware
• Virtual Cable Test on UTP port
• Unidirectional data transmission
• Bandwidth Allocation
• DMI, digital diagnostics per SFF-8472
• RMON counters for each port
• Can be used in any ION Platform Chassis
• Secure unidirectional transmission
• Standards based, will link with any standard 10/100/1000Base-T and any standard 1000Base-SX or -LX ports
</w:t>
      </w:r>
    </w:p>
    <w:p>
      <w:pPr/>
      <w:r>
        <w:rPr/>
        <w:t xml:space="preserve">**TECHNISCHE_DATEN
</w:t>
      </w:r>
    </w:p>
    <w:p>
      <w:pPr/>
      <w:r>
        <w:rPr/>
        <w:t xml:space="preserve">
***Standards
***
• IEEE 802.3
• IEEE 802.3ab
• IEEE 802.3u
• IEEE 802.3z
• IEEE 802.1p
• IEEE 802.1Q
***
***Data Rate
***
• 10/100/1000 Mbps; Layer 2
***
***Max Frame Size
***
• 10,240 Bytes (jumbo frame support)
• 1,632 Bytes when linked to an xGFEB10xx-120
***
***Switch
***
• SW1: TP Auto-Negotiation
• SW2: TP Speed
• SW3: TP Duplex
• SW4: Link Pass Through
• SW5: Fiber Duplex
• SW6: Unused
***
***Jumper
***
• Hardware/Software mode, Auto-MDI/MDIX
***
***Status LEDs
***
• PWR (Power): ON = Connection to powered backplane
• LACT (Fiber Link): ON=Fiber link, Blinking=activity
• UTP Duplex/Link: Orange=half duplex link,
• Blinking = half duplex activity, Green = Full duplex link,
• Blinking =Full duplex activity,
• Off = 10 Mbps operation (or no link),
• Orange = 100 Mbps operation, Green = 1000 Mbps operation
***
***Dimensions
***
• Width: 0.86” [22 mm]
• Depth: 6.5” [165 mm]
• Height: 3.4” [86 mm]
***
***Power Consumption
***
• 3.6 Watts, 300mA @ 12 VDC
***
***Environment
***
• Environment specs are dependent on the chassis chosen
• Operating: 0°C to 50°C
• Humidity: 5% to 95% (non-condensing)
• Altitude: 0 – 10,000 ft.
***
***Weight
***
• 1 lb. [0.45 kg]
***
***MTBF
***
• Greater than 250,000 hours (MIL-HDBK-217F)
• Greater than 667,500 hours (Bellcore)
***
***Certifications
***
• CISPR/EN55022 Class A, EN55024, EN61000,
• FCC Class A, CE Mark
***
***Warranty
***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C3210-1014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2024-04-25T06:59:41+00:00</dcterms:created>
  <dcterms:modified xsi:type="dcterms:W3CDTF">2024-04-25T06:59:41+00:00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