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header2.xml" ContentType="application/vnd.openxmlformats-officedocument.wordprocessingml.head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(1) 10/100/1000Base-T RJ-45 port or (1) 100/1000Base-X SFP combo port + (1) 10/100/1000Base RJ-45 or 2-Wire Terminal Block combo port
</w:t>
      </w:r>
    </w:p>
    <w:p>
      <w:pPr/>
      <w:r>
        <w:rPr/>
        <w:t xml:space="preserve">**Lantronix / Transition Networks
</w:t>
      </w:r>
    </w:p>
    <w:p>
      <w:pPr/>
      <w:r>
        <w:rPr/>
        <w:t xml:space="preserve">**Direct Attach Cables / Active Optical Cables
</w:t>
      </w:r>
    </w:p>
    <w:p>
      <w:pPr/>
      <w:r>
        <w:rPr/>
        <w:t xml:space="preserve">A simple to install, cost-effective and interoperable solution
Often used for data center short-reach interconnects, Direct Attach, Active Copper and Active Optical Cables are an indispensable part of any network.
Terminated with transceiver-style connectors, they are designed to be used in the same ports as a typical SFP+ or QSFP transceiver, with no need for adapters or converters. Our DAC and AOC cables offer compatibility with a huge range of vendors, enabling the connectivity you need within the Top of Rack and End of Row environments.
• 10G, 25G, 40G &amp; 100G product solutions
• Seamless interoperability with network equipment
• Multi-code options enabling different OEM vendors at each end of the cable
• 4x breakout cables, 40G QSFP+ to 4x 10G SFP and 100G QSFP28 to 4x 25G SFP28
• Fast Delivery, Custom solutions
• Compatible with Over 90 Systems
• Savings of up to 70%
</w:t>
      </w:r>
    </w:p>
    <w:p>
      <w:pPr/>
      <w:r>
        <w:rPr/>
        <w:t xml:space="preserve">**Media Converters
</w:t>
      </w:r>
    </w:p>
    <w:p>
      <w:pPr/>
      <w:r>
        <w:rPr/>
        <w:t xml:space="preserve">Lantronix Ethernet Over 2-Wire Extender With PoE+ provides the ability to quickly and easily upgrade Ethernet networks with modern PoE powered IP devices without the need to replace the existing copper wire infrastructure. The extenders leverage existing 18-24 AWG unshielded twisted pair (CAT 5, CAT 3 and other twisted 2-wire phone wire) cabling infrastructure to extend the Ethernet network at half Gigabit speeds and provide data and power to IP devices in remote locations, saving time and money over installing new cable.
The Ethernet Over 2-Wire Extenders With PoE+ are used in pairs, with a local device at one end and a remote device at the other end of the copper link. The extenders provide flexibility for connecting to either copper or fiber Ethernet network equipment. The Local device offers a 10/100/1000Base-T RJ-45 and 100/1000Base-X open SFP combo port and a RJ-45 or 2-wire terminal block connection to provide safety extra low voltage (SELV) power over UTP or twisted 2-wire to the Remote device. The Remote device receives power through the RJ-45 or 2-wire terminal block connection and provides a 10/100/1000Base-T RJ-45 output with PoE+ power or a 100/1000Base-X open SFP combo port connection for IP cameras, wireless access points or other PoE powered end devices.
Power for the Local device can be supplied through a properly isolated +48VDC power source or through the designated 90 Watt power adapter. Power for the Remote device can be supplied with PoE from the Local unit, through a properly isolated +48VDC power source, or through the designated power adapter for providing redundant power or for additional power requirements at the Remote device.
The Ethernet Over 2-Wire Extenders With PoE+ are supplied with a web GUI, which allows password-protected access to various configuration options of both the Local and Remote devices through a single IP address. It also allows easy upgrades to firmware.
***Features
• Copper or fiber combo Ethernet port
• IEEE 802.3af/at compliant Remote PoE+ port for powering cameras or other remote devices
• Full PoE+ at 335-1,500 ft. over a single pair or 1,500-6,800 ft. over multiple pairs* (dependent on cable type)
• Half-Gigabit Ethernet speeds over UTP cable at distances of 330 feet (100m) or Fast Ethernet speeds at approximately 1800 feet (550m) (dependent on wire gauge*)
• Proprietary SELV classification prevents unintended power delivery to non-Transition Networks devices
• Power monitoring
• Auto Power Reset (APR) and power-saving mode
• Web browser configurable
• Plug-and-Play installation
• Field upgradeable firmware
• Can be managed through a single IP address
• Auto-MDI/MDIX
• 128 Bit AES encryption over 2-wire
• IPv4 and IPv6 supported
• Client for DHCP, DNS, NTP
• Connection for optional power on Remote device
• Preserves investment in existing UTP or twisted 2-wire infrastructure
*Minimum distance stated is 24 AWG cable DC resistance of 29.9 ohm per 1000 ft. Cable with less DC resistance will increase distance. Use of multiple pairs vs a single twisted pair will increase distance and available power. To determine power distance for specific cable types, refer to online calculator.
</w:t>
      </w:r>
    </w:p>
    <w:p>
      <w:pPr/>
      <w:r>
        <w:rPr/>
        <w:t xml:space="preserve">**TECHNISCHE_DATEN
</w:t>
      </w:r>
    </w:p>
    <w:p>
      <w:pPr/>
      <w:r>
        <w:rPr/>
        <w:t xml:space="preserve">
***Standards
• IEEE 802.1p
• IEEE 802.1Q
• IEEE 802.3
• IEEE 802.3ab
• IEEE 802.3af/at
• IEEE 802.3az
• IEEE 802.3u
• IEEE 802.3x
• IEEE 802.3z
***Ports
• Ethernet: 10/100/1000Base-T RJ-45 or 100/1000Base-X SFP Combo
• 2-Wire: 10/100/1000Base-T RJ-45 or 2-wire terminal block
• PoE: 10/100/1000Base-T RJ-45 PoE+
***Status LEDs
• Power, Copper Power, Copper ACT, Copper Security, Combo Port Link/ACT, PoE+
***Dimensions
• Width: 3.25” [82.5 mm]
• Depth: 5.38″ [136.7 mm]
• Height: 1.25″ [31.75 mm]
***Power Consumption
• 45 Watts (max)
• EO2PSE 4 Watts
• EO2PD 4.4 Watts
***Power Input
• 48 VDC
***Ingress Protection
• IP30
***Environment
• Operating: 0°C to +65°C (Industrial +85°C SFP modules must be used above 50°C ambient temperature)
• Storage: -40°C to 85°C
• Humidity: 5% to 95% (non-condensing)
• Altitude: 0 – 10,000 ft.
***Weight
• 1.05 lbs. [0.48 kg]
***MTBF
• Greater than 200,000 MIL-HDBK-217F Hours
***Certifications
• Emissions: FCC Part 15, CISPR22/EN55022 Class A
• Immunity: EN55024
***Warranty
• 5 Years
</w:t>
      </w:r>
    </w:p>
    <w:sectPr>
      <w:headerReference w:type="default" r:id="rId7"/>
      <w:head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t xml:space="preserve">Liefern und montieren von EO2PSE4052-111</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table" w:customStyle="1" w:styleId="head-left">
    <w:name w:val="head-left"/>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style>
  <w:style w:type="table" w:customStyle="1" w:styleId="head-top">
    <w:name w:val="head-top"/>
    <w:uiPriority w:val="99"/>
    <w:tblPr>
      <w:jc w:val="center"/>
      <w:tblW w:w="5000" w:type="pct"/>
      <w:tblLayout w:type="autofit"/>
      <w:tblCellMar>
        <w:top w:w="50" w:type="dxa"/>
        <w:left w:w="50" w:type="dxa"/>
        <w:right w:w="50" w:type="dxa"/>
        <w:bottom w:w="50" w:type="dxa"/>
      </w:tblCellMar>
      <w:tblBorders>
        <w:top w:val="single" w:sz="6" w:color="666666"/>
        <w:left w:val="single" w:sz="6" w:color="666666"/>
        <w:right w:val="single" w:sz="6" w:color="666666"/>
        <w:bottom w:val="single" w:sz="6" w:color="666666"/>
        <w:insideH w:val="single" w:sz="6" w:color="666666"/>
        <w:insideV w:val="single" w:sz="6" w:color="666666"/>
      </w:tblBorders>
    </w:tblPr>
    <w:tblStylePr w:type="firstRow">
      <w:tcPr>
        <w:tcPr>
          <w:shd w:val="clear" w:fill="D9D9D9"/>
        </w:tcPr>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2025-04-07T19:16:12+00:00</dcterms:created>
  <dcterms:modified xsi:type="dcterms:W3CDTF">2025-04-07T19:16:12+00:00</dcterms:modified>
</cp:coreProperties>
</file>

<file path=docProps/custom.xml><?xml version="1.0" encoding="utf-8"?>
<Properties xmlns="http://schemas.openxmlformats.org/officeDocument/2006/custom-properties" xmlns:vt="http://schemas.openxmlformats.org/officeDocument/2006/docPropsVTypes"/>
</file>