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10/100/1000Base-T (RJ-45) to 1000Base-SX, multimode SC, [62.5/125 um: 220 m/722 ft.] [50/125 um: 550 m/1804 ft.] Link Budget: 7.5 dB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The M/GE-ISW Series is an hardened Gigabit Ethernet Mini media converter that provides cost effective media conversion between 10/100/1000Base-T ports and 1000Base-SX/LX ports for hardened or outdoor environments. With its supported operating temperature range of  -40°C to +75°C, the Mini offers a space saving alternative for converting copper to fiber in extreme environments.
***Features
• Unit &amp; Port LEDs allow for quick status information
• Auto-Negotiation
• Fixed Full-Duplex on Fiber
• Auto-MDI/MDIX on copper port
• Active Link Pass Through
• Jumbo Frame (up to 10240Bytes)
• Supports DC and AC Input Power via terminal block
• If the voltage of your power source doesn’t match the device input power, external power supplies are available
• Includes barrel connector pig-tail cable
• Multiple mounting options
• DIN Rail clip and Velcro included
• Wall mount bracket sold separately
• Overload Current Protection
• Reverse Polarity Protection
</w:t>
      </w:r>
    </w:p>
    <w:p>
      <w:pPr/>
      <w:r>
        <w:rPr/>
        <w:t xml:space="preserve">**TECHNISCHE_DATEN
</w:t>
      </w:r>
    </w:p>
    <w:p>
      <w:pPr/>
      <w:r>
        <w:rPr/>
        <w:t xml:space="preserve">
***Standards
• IEEE 802.3
• IEEE 802.3u
• IEEE 802.3ab
• IEEE 802.3z
• IEEE 802.3x
***Data Rate
• 10/100/1000Mbps
***Max Frame Size
• 10240 bytes
***Status LEDs
• PWR (Power): (below RJ-45) ON = Lit for normal operation
• FX-Link/Act (Fiber Link/Activity): (Upper Left on RJ-45) On = link; Flashing = Activity
• TX-Link/Act (Copper Link/Activity): (Upper Right on RJ-45) On = link; Flashing = Activity
***Dimensions
• Width: 1.8” [46 mm]
• Depth: 3.3” [85 mm]
• Height: 0.85” [22 mm]
***Power Consumption
• 1.2 Watts
***Power Input
• 2-pin terminal block Unit accepts 12 – 48 VDC or 24 – 36VAC (External power supplies sold separately)
***Ingress Protection
• IP20
***Environment
• Operating: -40°C to +75°C
• Storage: -40°C to +85°C
• Humidity: 5% to 95% (non-condensing
• Altitude: 0 – 10,000 ft.
***Weight
• 0.40 lbs. [0.18 kg]
***MTBF
• Greater than 41,680 hours (MIL-HDBK-217F)
• Greater than 114,580 hours (Bellcore7 V5.0)
***Certifications
• FCC Class A, CISPR22/EN55022 Class A, EN55034, CE Mark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M/GE-ISW-SX-01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2024-04-25T18:54:09+00:00</dcterms:created>
  <dcterms:modified xsi:type="dcterms:W3CDTF">2024-04-25T18:54:09+00:00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