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For use with all stand-alone media converters and some chassis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Lantronix’ wide input external power supplies allow you to provide a wide range of input voltages to power your stand-alone converters and chassis. Input voltages of 24 – 60 VDC and 24 – 42 VRMS allow for installation of any of Lantronix’ stand-alone media converters in most industrial, telecom and commercial applications, as well as HVAC and building controlled environments.
Multiple form factors allow flexibility to meet your application. The stand-alone form factor can be used with all Lantronix’ stand-alone media converters. The piggy back form factor allows the power supply to attach directly to the converter and eliminate the power cable commonly found between the power supply and the converter. Once the piggy back supply is attached to the converter, the combined assembly is much easier to wall mount or attach to DIN Rail environments than using a separate supply.
</w:t>
      </w:r>
    </w:p>
    <w:p>
      <w:pPr/>
      <w:r>
        <w:rPr/>
        <w:t xml:space="preserve">**TECHNISCHE_DATEN
</w:t>
      </w:r>
    </w:p>
    <w:p>
      <w:pPr/>
      <w:r>
        <w:rPr/>
        <w:t xml:space="preserve">
***Power Output
• Voltage: 12.25 VDC
• Current: 1.0A
• Load Regulation: ±5% at 10% load to full rated load
• Noise and Ripple: ±40 mV peak-to-peak of output voltag
***Power Input
• Voltage: 24 – 60 VDC; 24 – 42 VMRS
• Efficiency: 80% (typical)
***Isolation Voltage
• (Dielectric withstand) Meets IEC 950 for one minute
• 1500 VAC: Output/Input
• 1500 VAC: Input/Safety GND
• 1500 VAC: Output/CASE
***Protection
• Over Load Protection (OLP): When the average power rating exceeds 125%-150% of maximum power, output voltages
reduced to a safe dissipation level
• Protects against short circuit of any output
• No Load Protection: No damage to power supply when operating at no load
• Transient Protection: No voltage spike at power-on, power-off, or power failure
***Dimensions
• Width: 3.75” [95 mm]
• Depth: 3.1” [79 mm]
• Height: 1″ [25 mm]
***Power Consumption
• 3 Watts (max) @ 24 VDC input, 12.25 VDC output
***Environment
• Operating: -20°C to 65°C
• Storage: -40°C to 85°C
• Humidity: 5% to 95% (non-condensing)
• Altitude: 0 – 10,000 ft.
***Weight
• 1 lb. [0.45 kg]
***MTBF
• Greater than 250,000 hours (MIL-HDBK-217E)
***Certifications
• CISPR/EN55022
• Class A
• FCC Class A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SPS-2460-SA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2024-04-26T08:22:43+00:00</dcterms:created>
  <dcterms:modified xsi:type="dcterms:W3CDTF">2024-04-26T08:22:43+00:00</dcterms:modified>
</cp:coreProperties>
</file>

<file path=docProps/custom.xml><?xml version="1.0" encoding="utf-8"?>
<Properties xmlns="http://schemas.openxmlformats.org/officeDocument/2006/custom-properties" xmlns:vt="http://schemas.openxmlformats.org/officeDocument/2006/docPropsVTypes"/>
</file>