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FO Breakout Module 1x 24F MPO/MTP® with Pins/10x LC Duplex 50/125µ OM5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Breakout - LWL Module MPO/MTP®
</w:t>
      </w:r>
    </w:p>
    <w:p>
      <w:pPr/>
      <w:r>
        <w:rPr/>
        <w:t xml:space="preserve">The tML® HD Breakout Module is intended for the installation in the tML® Rack Mount Enclosure 1U (for 8 x Modules). The tML® HD Breakout Module can be used only in combination with the tML® HD patch cord.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1 x MPO/MTP®Male Adapter (red) front</w:t>
            </w:r>
          </w:p>
        </w:tc>
      </w:tr>
      <w:tr>
        <w:trPr/>
        <w:tc>
          <w:tcPr>
            <w:tcW w:w="2500" w:type="dxa"/>
            <w:shd w:val="clear" w:fill="D9D9D9"/>
          </w:tcPr>
          <w:p>
            <w:pPr/>
            <w:r>
              <w:rPr/>
              <w:t xml:space="preserve">Exit</w:t>
            </w:r>
          </w:p>
        </w:tc>
        <w:tc>
          <w:tcPr>
            <w:tcW w:w="7500" w:type="dxa"/>
          </w:tcPr>
          <w:p>
            <w:pPr/>
            <w:r>
              <w:rPr/>
              <w:t xml:space="preserve">10 x LC Duplex Adapter (limegreen)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Limegreen</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Singlemode / Multimode</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Red</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TML-M10LCDS/M2P50G5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2024-04-19T18:48:12+00:00</dcterms:created>
  <dcterms:modified xsi:type="dcterms:W3CDTF">2024-04-19T18:48:12+00:00</dcterms:modified>
</cp:coreProperties>
</file>

<file path=docProps/custom.xml><?xml version="1.0" encoding="utf-8"?>
<Properties xmlns="http://schemas.openxmlformats.org/officeDocument/2006/custom-properties" xmlns:vt="http://schemas.openxmlformats.org/officeDocument/2006/docPropsVTypes"/>
</file>