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Dark Fiber Modul 4x MPO/MTP® ohne Pins/6x MPO/MTP® mit Pins 50/125µ OM5, SR4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Female Kupplungen (limegreen) rückseitig</w:t>
            </w:r>
          </w:p>
        </w:tc>
      </w:tr>
      <w:tr>
        <w:trPr/>
        <w:tc>
          <w:tcPr>
            <w:tcW w:w="2500" w:type="dxa"/>
            <w:shd w:val="clear" w:fill="D9D9D9"/>
          </w:tcPr>
          <w:p>
            <w:pPr/>
            <w:r>
              <w:rPr/>
              <w:t xml:space="preserve">Ausgang</w:t>
            </w:r>
          </w:p>
        </w:tc>
        <w:tc>
          <w:tcPr>
            <w:tcW w:w="7500" w:type="dxa"/>
          </w:tcPr>
          <w:p>
            <w:pPr/>
            <w:r>
              <w:rPr/>
              <w:t xml:space="preserve">6 x MPO/MTP®Male Kupplungen (limegreen)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TML-M06MPP/04MP50G5X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2024-04-26T05:52:37+00:00</dcterms:created>
  <dcterms:modified xsi:type="dcterms:W3CDTF">2024-04-26T05:52:37+00:00</dcterms:modified>
</cp:coreProperties>
</file>

<file path=docProps/custom.xml><?xml version="1.0" encoding="utf-8"?>
<Properties xmlns="http://schemas.openxmlformats.org/officeDocument/2006/custom-properties" xmlns:vt="http://schemas.openxmlformats.org/officeDocument/2006/docPropsVTypes"/>
</file>