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(4) 10/100/1000Base-T PoE+ ports + (2) 10/100/1000Base-T RJ-45 ports + (2) 100/1000Base-X SFP slots (Din Rail Bracket included)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**Network Switches
</w:t>
      </w:r>
    </w:p>
    <w:p>
      <w:pPr/>
      <w:r>
        <w:rPr/>
        <w:t xml:space="preserve">The SISPM1040-362-LRT is a managed PoE+ switch suitable for connecting and powering devices in hardened environments. The switch can supply up to 30 Watts per port on all (4) PoE ports simultaneously. The switch also includes the embedded Device Management System (DMS) software that provides the advanced tools necessary for total management of all IP addressable devices. The unique DMS provides security integrators with lower overall cost, less downtime and easier management of the entire PoE+ network.
Lantronix’ hardened switches are certified to operate reliably in harsh environments such as those found on factory floors, outdoor enclosures or other challenging environments.
***Features
• Store-and-Forward Architecture with 16 Gbps Switching Bandwidth
• Supports Jumbo frames up to 9.6K Bytes
• Ring Protections
• Industry standard G.8032 Ethernet Ring Protection Switching (ERPS)
• Support G.8031 Ethernet Linear Protection Switching (EPS)
• Rapid Ring with recovery time less than 20ms
• Radius, TACACS+, User Authentication
• Supports LLDP Protocol
• HTTPS/SSH v1/v2 Network Security
• Temperature Detection and Alarm
• Support HW Watchdog to resume operation from CPU hang up
• IEEE 1588 v2 PTP
• Port Mirroring
• Power-over-Ethernet
• Port Configuration
• Auto Power Reset (APR)
• DHCP per Port
• PoE Scheduling
• Complies to IEEE 802.3at, IEEE 802.3af
• IEEE 802.3ad LACP, up to 6 groups and up to 4 ports per group
• Up to 4K VLAN groups, Port based, IEEE 802.1Q tag, Q-in-Q, MAC based VLAN, Management VLAN, Private VLAN Edge, Voice VLAN, GVRP
• ACL – up to 256 entries, Drop or Rate limiting based on: Source and Destinations MAC, VLAN ID and IP address, protocol, port, DSCP/ IP precedence, TCP/UDP source and destination ports, IEEE 802.1p priority, Ethernet type, ICMP packets and TCP flag
• Loop Protection
• Quality of Service
• Supports 8 hardware queues
• Scheduling: strict priority and WRR, Queue assignment based on DSCP and class of service
• Classification: Port based, IEEE 802.1p VLAN priority based, IPV4/IPV6 precedence / DSCP based, DiffServ, Classification and re-marking ACLs
• Rate limiting: Ingress policer, Engress shaping and rate control, per port
• IPv4/IPv6 dual stacks and static routing
• Port Security, IP Source Guard
• System Alarms via SYSLOG / SNMP Trap
• DHCP Client/Server, DHCP relay, Option 82
• Port based network access control (IEEE 802.1X)
• Web / SNMP v1,v2c,v3 / Telnet / CLI management
• Media Redundancy Protocol (MRP)
*** 
**Device Management System (DMS)
***
• Graphical Monitoring – Topology view, Floor view, Map view
• Traffic Monitoring
• Troubleshooting – Network diagnostic, protection mechanism, performance and link management
</w:t>
      </w:r>
    </w:p>
    <w:p>
      <w:pPr/>
      <w:r>
        <w:rPr/>
        <w:t xml:space="preserve">**TECHNISCHE_DATEN
</w:t>
      </w:r>
    </w:p>
    <w:p>
      <w:pPr/>
      <w:r>
        <w:rPr/>
        <w:t xml:space="preserve">
***Standards
• IEEE 802.3
• IEEE 802.3u
• IEEE 802.3z
• IEEE 802.3ab
• IEEE 802.3x
• IEEE 802.3ad
• IEEE 802.1p
• IEEE 802.1Q
• IEEE 802.1w
• IEEE 802.1s
• IEEE 802.1X
• IEEE 802.1AB
• IEEE 802.1ad
• IEEE 802.3af
• IEEE 802.3at
• IEEE 802.3ah
• IEEE 802.1ag
• IEEE 802.1D
• IEEE 1588 v2
• ITU-T Y.1731
• ITU-T G.8031
• ITU-T G.8032
• IEC62439-2
***MAC Address
• 8K
***Backplane
• 16Gbps
***Serial Console
• RJ-45
***Status LEDs
• System, Power1, Ring Master, Coupling, Power2, Alarm, Port Status
***Dimensions
• Width: 2.4” [62 mm]
• Depth: 5.3″ [135 mm]
• Height: 5.4” [130 mm]
***DIP Switch (2-pin)
• Rapid Ring setting
***Reset button
• Reset the switch, Restore Factory default
***Digital output (relay)
• 24VDC/1A
***Digital input
• Level 0 (Low): 0V to 6V
• Level 1 (High): 10V to 24V
***Power Input
• 48 – 57VDC; redundant inputs with reverse polarity        protection and overload current protection
***Power Consumption Without PoE
• 8.2 Watts
***Power-over-Ethernet
• 120 Watts PoE budget
• 30 Watts output on all 4 PoE+ ports
***Ingress Protection
• IP30
***Environment
• Operating: -40°C to +75°C
• Storage: -40°C to 85°C
• Humidity: 5% to 95% (non-condensing)
• Altitude: 0 – 10,000 ft.
***Weight
• 2 lbs. [0.9 kg]
***MTBF
• 100,874 hours
***Certifications
• EMI: CE, FCC Part 15, EN61000-4-2, EN61000-4-3, EN-61000-4-4, EN61000- 4-5, EN61000-4-6, EN61000-4-8, IEC60068-2-32 (Free fall), IEC60068-2-27 (Shock), IEC60068-2-6 (Vibration), NEMA TS-2
• Safety: IEC62368-1/EN62368-1, UL Class 1/Div 2
***Compliant*
(Designed to Meet) *Please contact sales with certification needs
• EN50155, EN50121-4, DNV, IEC61850-3, IEEE1613
***Warranty
• 5 Years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SISPM1040-362-LRT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2024-03-29T00:37:22+00:00</dcterms:created>
  <dcterms:modified xsi:type="dcterms:W3CDTF">2024-03-29T00:37:22+00:00</dcterms:modified>
</cp:coreProperties>
</file>

<file path=docProps/custom.xml><?xml version="1.0" encoding="utf-8"?>
<Properties xmlns="http://schemas.openxmlformats.org/officeDocument/2006/custom-properties" xmlns:vt="http://schemas.openxmlformats.org/officeDocument/2006/docPropsVTypes"/>
</file>