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(16) 10/100/1000Base-T ports + (2) 100/1000Base-X SFP slots (includes 19” rack mount brackets)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**Transition Networks - Network Switches
</w:t>
      </w:r>
    </w:p>
    <w:p>
      <w:pPr/>
      <w:r>
        <w:rPr/>
        <w:t xml:space="preserve">This switch is a next generation smart managed PoE+ switch with 36Gbps switching capacity. It provides (16) 10/100/1000Base-T copper ports with IEEE 802.3at PoE+ capability and (2) additional 100/1000 dual speed SFP slots. The embedded Device Management System (DMS)software provides the benefits of ease of use in IP surveillance, Wireless Access Point and other applications. The DMS capability built into the switch provides time-saving features enabling security integrators or network administrators to establish and document a baseline deployment, automatically discover and remotely configure attached IP-powered devices (PDs).
***Features
• IPv6 Access Management
• Support Jumbo Frame up to 9K bytes
• Authentication – RADIUS, TACACS+
• DHCP Relay, DHCP Snooping, DHCP Server
• L2/L3/L4 ACLs Support MAC ACL, IP standard/extended ACL
• LLDP (Link Layer Discovery Protocol)
• IEEE 802.3az Energy Efficiency
• IP Source Guard, Port Security
• Syslog
**PoE Features
• Compliant with IEEE 802.3at PoE+
• Compliant with IEEE 802.3af PoE
• PoE configuration
• Auto Power Reset (APR)
• Always on PoE
**Software Features
• Management: Web Management, SNMP V1/V2c/V3, Telnet, CLI
• Port Trunk: Supports IEEE 802.3ad port trunk with link aggregation control protocol (LACP) and static trunk
• Multicast: Support IGMP Snooping V1/V2, MVR, MLD Snooping V1/V2
• Quality of Service: Supports 8 hardware queues. Strict priority and WRR, Ingress policer, Egress shaping and per port rate limiting
• Spanning Tree: Supports IEEE 802.1s MSTP, IEEE 802.1w RSTP and IEEE 802.1D STP Compliant
• VLAN: Port Based VLAN, IEEE 802.1Q tag-based, up to 4k VLAN entries, QinQ, MAC based VLAN, Private VLAN
• Firmware Update through TFTP and HTTP
**Device Management Software
• Graphical Monitoring – Topology view, Floor view, Map view
• Traffic Monitoring
• Troubleshooting – Network diagnostic, protection mechanism, performance and link management
</w:t>
      </w:r>
    </w:p>
    <w:p>
      <w:pPr/>
      <w:r>
        <w:rPr/>
        <w:t xml:space="preserve">**TECHNISCHE_DATEN
</w:t>
      </w:r>
    </w:p>
    <w:p>
      <w:pPr/>
      <w:r>
        <w:rPr/>
        <w:t xml:space="preserve">
***Standards
• IEEE 802.3
• IEEE 802.3u
• IEEE 802.3z
• IEEE 802.3ae
• IEEE 802.3x
• IEEE 802.3ad
• IEEE 802.1D
• IEEE 802.1w
• IEEE 802.1s
• IEEE 802.1Q
• IEEE 802.1p
• IEEE 802.1ad
• IEEE 802.1AB
• IEEE 802.3af
• IEEE 802.3at
• IEEE 802.3az
***Connectors
• (24) 10/100/1000 RJ-45 ports
• (2) 100/1000 SFP slots
***Protocols
• CSMA/CD
***Technology
• Store-and-forward switching architecture
***MAC Address
• 8k MAC address table
***Backplane
• 36 Gbps
***Dimensions
• Width: 17.4” [442 mm]
• Depth: 8.3” [211 mm]
• Height: 1.73” [44 mm]
***Power Input
• 100-240VAC
***Power Consumption
• 296 Watts (full load with PoE)
***Power-over-Ethernet
• Max PoE budget 250 Watts
• 30 Watts for (8) ports simultaneously
• 15.4 Watts for (16) ports simultaneously
***Surge Protection
• 6KV
***Environment
• Operating: 0°C to +50°C
• Humidity: 10% to 90% (non-condensing)
***Weight
• 6.6 lbs. [3.0 kg]
***Certifications
• FCC Class A; CE; UL
• Safety: LVD
***Warranty
• Lifetime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SM16TAT2SA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2024-04-24T14:09:05+00:00</dcterms:created>
  <dcterms:modified xsi:type="dcterms:W3CDTF">2024-04-24T14:09:05+00:00</dcterms:modified>
</cp:coreProperties>
</file>

<file path=docProps/custom.xml><?xml version="1.0" encoding="utf-8"?>
<Properties xmlns="http://schemas.openxmlformats.org/officeDocument/2006/custom-properties" xmlns:vt="http://schemas.openxmlformats.org/officeDocument/2006/docPropsVTypes"/>
</file>