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6KN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144</w:t>
            </w:r>
          </w:p>
        </w:tc>
      </w:tr>
      <w:tr>
        <w:trPr/>
        <w:tc>
          <w:tcPr>
            <w:tcW w:w="2500" w:type="dxa"/>
            <w:shd w:val="clear" w:fill="D9D9D9"/>
          </w:tcPr>
          <w:p>
            <w:pPr/>
            <w:r>
              <w:rPr/>
              <w:t xml:space="preserve">Bündeladern</w:t>
            </w:r>
          </w:p>
        </w:tc>
        <w:tc>
          <w:tcPr>
            <w:tcW w:w="7500" w:type="dxa"/>
          </w:tcPr>
          <w:p>
            <w:pPr/>
            <w:r>
              <w:rPr/>
              <w:t xml:space="preserve">12</w:t>
            </w:r>
          </w:p>
        </w:tc>
      </w:tr>
      <w:tr>
        <w:trPr/>
        <w:tc>
          <w:tcPr>
            <w:tcW w:w="2500" w:type="dxa"/>
            <w:shd w:val="clear" w:fill="D9D9D9"/>
          </w:tcPr>
          <w:p>
            <w:pPr/>
            <w:r>
              <w:rPr/>
              <w:t xml:space="preserve">øüber Mantel</w:t>
            </w:r>
          </w:p>
        </w:tc>
        <w:tc>
          <w:tcPr>
            <w:tcW w:w="7500" w:type="dxa"/>
          </w:tcPr>
          <w:p>
            <w:pPr/>
            <w:r>
              <w:rPr/>
              <w:t xml:space="preserve">16.3 mm</w:t>
            </w:r>
          </w:p>
        </w:tc>
      </w:tr>
      <w:tr>
        <w:trPr/>
        <w:tc>
          <w:tcPr>
            <w:tcW w:w="2500" w:type="dxa"/>
            <w:shd w:val="clear" w:fill="D9D9D9"/>
          </w:tcPr>
          <w:p>
            <w:pPr/>
            <w:r>
              <w:rPr/>
              <w:t xml:space="preserve">Gewicht</w:t>
            </w:r>
          </w:p>
        </w:tc>
        <w:tc>
          <w:tcPr>
            <w:tcW w:w="7500" w:type="dxa"/>
          </w:tcPr>
          <w:p>
            <w:pPr/>
            <w:r>
              <w:rPr/>
              <w:t xml:space="preserve">272 kg/km</w:t>
            </w:r>
          </w:p>
        </w:tc>
      </w:tr>
      <w:tr>
        <w:trPr/>
        <w:tc>
          <w:tcPr>
            <w:tcW w:w="2500" w:type="dxa"/>
            <w:shd w:val="clear" w:fill="D9D9D9"/>
          </w:tcPr>
          <w:p>
            <w:pPr/>
            <w:r>
              <w:rPr/>
              <w:t xml:space="preserve">Biegeradius</w:t>
            </w:r>
          </w:p>
        </w:tc>
        <w:tc>
          <w:tcPr>
            <w:tcW w:w="7500" w:type="dxa"/>
          </w:tcPr>
          <w:p>
            <w:pPr/>
            <w:r>
              <w:rPr/>
              <w:t xml:space="preserve">245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1075 kWh/km</w:t>
            </w:r>
          </w:p>
        </w:tc>
      </w:tr>
      <w:tr>
        <w:trPr/>
        <w:tc>
          <w:tcPr>
            <w:tcW w:w="2500" w:type="dxa"/>
            <w:shd w:val="clear" w:fill="D9D9D9"/>
          </w:tcPr>
          <w:p>
            <w:pPr/>
            <w:r>
              <w:rPr/>
              <w:t xml:space="preserve"> </w:t>
            </w:r>
          </w:p>
        </w:tc>
        <w:tc>
          <w:tcPr>
            <w:tcW w:w="7500" w:type="dxa"/>
          </w:tcPr>
          <w:p>
            <w:pPr/>
            <w:r>
              <w:rPr/>
              <w:t xml:space="preserve">3870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U-DQ(ZN)BH12x12G50-OM3-16,3-GN-Eca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2024-04-19T22:10:12+00:00</dcterms:created>
  <dcterms:modified xsi:type="dcterms:W3CDTF">2024-04-19T22:10:12+00:00</dcterms:modified>
</cp:coreProperties>
</file>

<file path=docProps/custom.xml><?xml version="1.0" encoding="utf-8"?>
<Properties xmlns="http://schemas.openxmlformats.org/officeDocument/2006/custom-properties" xmlns:vt="http://schemas.openxmlformats.org/officeDocument/2006/docPropsVTypes"/>
</file>