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switchable LC HD / LC HD Duplex Mini 9/125µ, FRNC, OS2,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Uniboot Duplex HD mit integriertem Entriegelungsriemen</w:t>
            </w:r>
          </w:p>
        </w:tc>
      </w:tr>
      <w:tr>
        <w:trPr/>
        <w:tc>
          <w:tcPr>
            <w:tcW w:w="2500" w:type="dxa"/>
            <w:shd w:val="clear" w:fill="D9D9D9"/>
          </w:tcPr>
          <w:p>
            <w:pPr/>
            <w:r>
              <w:rPr/>
              <w:t xml:space="preserve">Gehäuse</w:t>
            </w:r>
          </w:p>
        </w:tc>
        <w:tc>
          <w:tcPr>
            <w:tcW w:w="7500" w:type="dxa"/>
          </w:tcPr>
          <w:p>
            <w:pPr/>
            <w:r>
              <w:rPr/>
              <w:t xml:space="preserve">Kunststoff, integrierte Verriegelungs- bzw. Entriegelungshilfe</w:t>
            </w:r>
          </w:p>
        </w:tc>
      </w:tr>
      <w:tr>
        <w:trPr/>
        <w:tc>
          <w:tcPr>
            <w:tcW w:w="2500" w:type="dxa"/>
            <w:shd w:val="clear" w:fill="D9D9D9"/>
          </w:tcPr>
          <w:p>
            <w:pPr/>
            <w:r>
              <w:rPr/>
              <w:t xml:space="preserve">Polaritätswechsel</w:t>
            </w:r>
          </w:p>
        </w:tc>
        <w:tc>
          <w:tcPr>
            <w:tcW w:w="7500" w:type="dxa"/>
          </w:tcPr>
          <w:p>
            <w:pPr/>
            <w:r>
              <w:rPr/>
              <w:t xml:space="preserve">Werkzeuglos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w:t>
            </w:r>
          </w:p>
        </w:tc>
        <w:tc>
          <w:tcPr/>
          <w:p>
            <w:pPr/>
            <w:r>
              <w:rPr/>
              <w:t xml:space="preserve">LC Uniboot HD UPC</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DVH02E09X-2.0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Corning Ultra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"I-V(ZN)H 2E G652.D / G657.A1 2,0mm"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P-HLC/HLC09DRMxxxxx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2024-04-26T16:04:39+00:00</dcterms:created>
  <dcterms:modified xsi:type="dcterms:W3CDTF">2024-04-26T16:04:39+00:00</dcterms:modified>
</cp:coreProperties>
</file>

<file path=docProps/custom.xml><?xml version="1.0" encoding="utf-8"?>
<Properties xmlns="http://schemas.openxmlformats.org/officeDocument/2006/custom-properties" xmlns:vt="http://schemas.openxmlformats.org/officeDocument/2006/docPropsVTypes"/>
</file>