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loose tube management universal (5mm flex tube) for tDF® subrack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Loose tube management for tDF® subrack</w:t>
            </w:r>
          </w:p>
        </w:tc>
      </w:tr>
      <w:tr>
        <w:trPr/>
        <w:tc>
          <w:tcPr>
            <w:tcW w:w="2500" w:type="dxa"/>
            <w:shd w:val="clear" w:fill="D9D9D9"/>
          </w:tcPr>
          <w:p>
            <w:pPr/>
            <w:r>
              <w:rPr/>
              <w:t xml:space="preserve">Application</w:t>
            </w:r>
          </w:p>
        </w:tc>
        <w:tc>
          <w:tcPr>
            <w:tcW w:w="7500" w:type="dxa"/>
          </w:tcPr>
          <w:p>
            <w:pPr/>
            <w:r>
              <w:rPr/>
              <w:t xml:space="preserve">Splice to splice and splice to patch</w:t>
            </w:r>
          </w:p>
        </w:tc>
      </w:tr>
      <w:tr>
        <w:trPr/>
        <w:tc>
          <w:tcPr>
            <w:tcW w:w="2500" w:type="dxa"/>
            <w:shd w:val="clear" w:fill="D9D9D9"/>
          </w:tcPr>
          <w:p>
            <w:pPr/>
            <w:r>
              <w:rPr/>
              <w:t xml:space="preserve">Material</w:t>
            </w:r>
          </w:p>
        </w:tc>
        <w:tc>
          <w:tcPr>
            <w:tcW w:w="7500" w:type="dxa"/>
          </w:tcPr>
          <w:p>
            <w:pPr/>
            <w:r>
              <w:rPr/>
              <w:t xml:space="preserve">Sheet steel, 1,0mm</w:t>
            </w:r>
          </w:p>
        </w:tc>
      </w:tr>
      <w:tr>
        <w:trPr/>
        <w:tc>
          <w:tcPr>
            <w:tcW w:w="2500" w:type="dxa"/>
            <w:shd w:val="clear" w:fill="D9D9D9"/>
          </w:tcPr>
          <w:p>
            <w:pPr/>
            <w:r>
              <w:rPr/>
              <w:t xml:space="preserve">Dimensions</w:t>
            </w:r>
          </w:p>
        </w:tc>
        <w:tc>
          <w:tcPr>
            <w:tcW w:w="7500" w:type="dxa"/>
          </w:tcPr>
          <w:p>
            <w:pPr/>
            <w:r>
              <w:rPr/>
              <w:t xml:space="preserve">19", 3U, 53.5mm</w:t>
            </w:r>
          </w:p>
        </w:tc>
      </w:tr>
      <w:tr>
        <w:trPr/>
        <w:tc>
          <w:tcPr>
            <w:tcW w:w="2500" w:type="dxa"/>
            <w:shd w:val="clear" w:fill="D9D9D9"/>
          </w:tcPr>
          <w:p>
            <w:pPr/>
            <w:r>
              <w:rPr/>
              <w:t xml:space="preserve">Mounting</w:t>
            </w:r>
          </w:p>
        </w:tc>
        <w:tc>
          <w:tcPr>
            <w:tcW w:w="7500" w:type="dxa"/>
          </w:tcPr>
          <w:p>
            <w:pPr/>
            <w:r>
              <w:rPr/>
              <w:t xml:space="preserve">On the back at the tDF® subrack with four enclosed screws.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TDF-3U-BP-UNI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2024-04-23T16:36:40+00:00</dcterms:created>
  <dcterms:modified xsi:type="dcterms:W3CDTF">2024-04-23T16:36:40+00:00</dcterms:modified>
</cp:coreProperties>
</file>

<file path=docProps/custom.xml><?xml version="1.0" encoding="utf-8"?>
<Properties xmlns="http://schemas.openxmlformats.org/officeDocument/2006/custom-properties" xmlns:vt="http://schemas.openxmlformats.org/officeDocument/2006/docPropsVTypes"/>
</file>