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tDF® - FO splice to patch module 6x LC APC duplex SM 3U/7HP with pigtails 9/125µ w. 5,0mm flex tube
</w:t>
      </w:r>
    </w:p>
    <w:p>
      <w:pPr/>
      <w:r>
        <w:rPr/>
        <w:t xml:space="preserve">**tDF® - tde Distribution Frame (ODF)
</w:t>
      </w:r>
    </w:p>
    <w:p>
      <w:pPr/>
      <w:r>
        <w:rPr/>
        <w:t xml:space="preserve">tDF® is a modular Central Office solution with the highest packing density. At 46U, up to 4032 fibers can be terminated with LC. In developing the tde has taken primarily attention on the user-friendly installation. So the patented modules are fully be fitted from the front. A 19-inch sub rack occupies three height units and is equipped with twelve splice modules. Per sub rack, up to 288 fibers can be terminated with LC. The splices will be stored in standard splice cassettes. A unique feature of the splice module is the built-in loose tube over length management, which compared to conventional solutions saves  an additional rack unit for the over length  tray. The trunk cables are brought to the sub rack side and splitted there. This results in very short stripping lengths for the trunk cables. Due to the tML® compatibility  also MPO/MTP® modules can be equipped in the same sub rack. The modular design of  the tDF rack system offers maximum flexibility. The racks can be ordered customized completely preconfigured.
</w:t>
      </w:r>
    </w:p>
    <w:p>
      <w:pPr/>
      <w:r>
        <w:rPr/>
        <w:t xml:space="preserve">**tDF® - FO Splice Modules Standard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Pre-mounted</w:t>
            </w:r>
          </w:p>
        </w:tc>
        <w:tc>
          <w:tcPr>
            <w:tcW w:w="7500" w:type="dxa"/>
          </w:tcPr>
          <w:p>
            <w:pPr/>
            <w:r>
              <w:rPr/>
              <w:t xml:space="preserve">6 LC duplex adapters 12 LC APC Fiber pigtails 9/125µ OS2 12 Crimp Splice protectors 1 Splice cassettes 1 Splice holder 1 Splice cover 1,6m Flex tube</w:t>
            </w:r>
          </w:p>
        </w:tc>
      </w:tr>
      <w:tr>
        <w:trPr/>
        <w:tc>
          <w:tcPr>
            <w:tcW w:w="2500" w:type="dxa"/>
            <w:shd w:val="clear" w:fill="D9D9D9"/>
          </w:tcPr>
          <w:p>
            <w:pPr/>
            <w:r>
              <w:rPr/>
              <w:t xml:space="preserve">Alternative pre-mounted</w:t>
            </w:r>
          </w:p>
        </w:tc>
        <w:tc>
          <w:tcPr>
            <w:tcW w:w="7500" w:type="dxa"/>
          </w:tcPr>
          <w:p>
            <w:pPr/>
            <w:r>
              <w:rPr/>
              <w:t xml:space="preserve">TDF-M06-xxLCAD9AS</w:t>
            </w:r>
          </w:p>
        </w:tc>
      </w:tr>
      <w:tr>
        <w:trPr/>
        <w:tc>
          <w:tcPr>
            <w:tcW w:w="2500" w:type="dxa"/>
            <w:shd w:val="clear" w:fill="D9D9D9"/>
          </w:tcPr>
          <w:p>
            <w:pPr/>
            <w:r>
              <w:rPr/>
              <w:t xml:space="preserve">xx</w:t>
            </w:r>
          </w:p>
        </w:tc>
        <w:tc>
          <w:tcPr>
            <w:tcW w:w="7500" w:type="dxa"/>
          </w:tcPr>
          <w:p>
            <w:pPr/>
            <w:r>
              <w:rPr/>
              <w:t xml:space="preserve">(01 - 06) quantity of adapters</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Front panel for 6 x LC Duplex</w:t>
            </w:r>
          </w:p>
        </w:tc>
      </w:tr>
      <w:tr>
        <w:trPr/>
        <w:tc>
          <w:tcPr>
            <w:tcW w:w="2500" w:type="dxa"/>
            <w:shd w:val="clear" w:fill="D9D9D9"/>
          </w:tcPr>
          <w:p>
            <w:pPr/>
            <w:r>
              <w:rPr/>
              <w:t xml:space="preserve">Color</w:t>
            </w:r>
          </w:p>
        </w:tc>
        <w:tc>
          <w:tcPr>
            <w:tcW w:w="7500" w:type="dxa"/>
          </w:tcPr>
          <w:p>
            <w:pPr/>
            <w:r>
              <w:rPr/>
              <w:t xml:space="preserve">Anodized E6 EV1</w:t>
            </w:r>
          </w:p>
        </w:tc>
      </w:tr>
      <w:tr>
        <w:trPr/>
        <w:tc>
          <w:tcPr>
            <w:tcW w:w="2500" w:type="dxa"/>
            <w:shd w:val="clear" w:fill="D9D9D9"/>
          </w:tcPr>
          <w:p>
            <w:pPr/>
            <w:r>
              <w:rPr/>
              <w:t xml:space="preserve">Inscription</w:t>
            </w:r>
          </w:p>
        </w:tc>
        <w:tc>
          <w:tcPr>
            <w:tcW w:w="7500" w:type="dxa"/>
          </w:tcPr>
          <w:p>
            <w:pPr/>
            <w:r>
              <w:rPr/>
              <w:t xml:space="preserve">1 - 12 Screen printing by label strips</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Dimensions</w:t>
            </w:r>
          </w:p>
        </w:tc>
        <w:tc>
          <w:tcPr>
            <w:tcW w:w="7500" w:type="dxa"/>
          </w:tcPr>
          <w:p>
            <w:pPr/>
            <w:r>
              <w:rPr/>
              <w:t xml:space="preserve">3U/7HP</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Module slot for rack 3U/84HP</w:t>
            </w:r>
          </w:p>
        </w:tc>
      </w:tr>
      <w:tr>
        <w:trPr/>
        <w:tc>
          <w:tcPr>
            <w:tcW w:w="2500" w:type="dxa"/>
            <w:shd w:val="clear" w:fill="D9D9D9"/>
          </w:tcPr>
          <w:p>
            <w:pPr/>
            <w:r>
              <w:rPr/>
              <w:t xml:space="preserve">Dimensions</w:t>
            </w:r>
          </w:p>
        </w:tc>
        <w:tc>
          <w:tcPr>
            <w:tcW w:w="7500" w:type="dxa"/>
          </w:tcPr>
          <w:p>
            <w:pPr/>
            <w:r>
              <w:rPr/>
              <w:t xml:space="preserve">app. 230 x 129 x 32mm</w:t>
            </w:r>
          </w:p>
        </w:tc>
      </w:tr>
    </w:tbl>
    <w:p>
      <w:pPr/>
      <w:r>
        <w:rPr/>
        <w:t xml:space="preserve"/>
      </w:r>
    </w:p>
    <w:p>
      <w:pPr/>
      <w:r>
        <w:rPr/>
        <w:t xml:space="preserve">***FO Adapters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LC Duplex</w:t>
            </w:r>
          </w:p>
        </w:tc>
      </w:tr>
      <w:tr>
        <w:trPr/>
        <w:tc>
          <w:tcPr>
            <w:tcW w:w="2500" w:type="dxa"/>
            <w:shd w:val="clear" w:fill="D9D9D9"/>
          </w:tcPr>
          <w:p>
            <w:pPr/>
            <w:r>
              <w:rPr/>
              <w:t xml:space="preserve">Application</w:t>
            </w:r>
          </w:p>
        </w:tc>
        <w:tc>
          <w:tcPr>
            <w:tcW w:w="7500" w:type="dxa"/>
          </w:tcPr>
          <w:p>
            <w:pPr/>
            <w:r>
              <w:rPr/>
              <w:t xml:space="preserve">Singlemode OS2 APC</w:t>
            </w:r>
          </w:p>
        </w:tc>
      </w:tr>
      <w:tr>
        <w:trPr/>
        <w:tc>
          <w:tcPr>
            <w:tcW w:w="2500" w:type="dxa"/>
            <w:shd w:val="clear" w:fill="D9D9D9"/>
          </w:tcPr>
          <w:p>
            <w:pPr/>
            <w:r>
              <w:rPr/>
              <w:t xml:space="preserve">Design</w:t>
            </w:r>
          </w:p>
        </w:tc>
        <w:tc>
          <w:tcPr>
            <w:tcW w:w="7500" w:type="dxa"/>
          </w:tcPr>
          <w:p>
            <w:pPr/>
            <w:r>
              <w:rPr/>
              <w:t xml:space="preserve">One-Piece with flange</w:t>
            </w:r>
          </w:p>
        </w:tc>
      </w:tr>
      <w:tr>
        <w:trPr/>
        <w:tc>
          <w:tcPr>
            <w:tcW w:w="2500" w:type="dxa"/>
            <w:shd w:val="clear" w:fill="D9D9D9"/>
          </w:tcPr>
          <w:p>
            <w:pPr/>
            <w:r>
              <w:rPr/>
              <w:t xml:space="preserve">Connector style</w:t>
            </w:r>
          </w:p>
        </w:tc>
        <w:tc>
          <w:tcPr>
            <w:tcW w:w="7500" w:type="dxa"/>
          </w:tcPr>
          <w:p>
            <w:pPr/>
            <w:r>
              <w:rPr/>
              <w:t xml:space="preserve">SC Simplex</w:t>
            </w:r>
          </w:p>
        </w:tc>
      </w:tr>
      <w:tr>
        <w:trPr/>
        <w:tc>
          <w:tcPr>
            <w:tcW w:w="2500" w:type="dxa"/>
            <w:shd w:val="clear" w:fill="D9D9D9"/>
          </w:tcPr>
          <w:p>
            <w:pPr/>
            <w:r>
              <w:rPr/>
              <w:t xml:space="preserve">Color</w:t>
            </w:r>
          </w:p>
        </w:tc>
        <w:tc>
          <w:tcPr>
            <w:tcW w:w="7500" w:type="dxa"/>
          </w:tcPr>
          <w:p>
            <w:pPr/>
            <w:r>
              <w:rPr/>
              <w:t xml:space="preserve">Green</w:t>
            </w:r>
          </w:p>
        </w:tc>
      </w:tr>
      <w:tr>
        <w:trPr/>
        <w:tc>
          <w:tcPr>
            <w:tcW w:w="2500" w:type="dxa"/>
            <w:shd w:val="clear" w:fill="D9D9D9"/>
          </w:tcPr>
          <w:p>
            <w:pPr/>
            <w:r>
              <w:rPr/>
              <w:t xml:space="preserve">Material</w:t>
            </w:r>
          </w:p>
        </w:tc>
        <w:tc>
          <w:tcPr>
            <w:tcW w:w="7500" w:type="dxa"/>
          </w:tcPr>
          <w:p>
            <w:pPr/>
            <w:r>
              <w:rPr/>
              <w:t xml:space="preserve">Plastic</w:t>
            </w:r>
          </w:p>
        </w:tc>
      </w:tr>
      <w:tr>
        <w:trPr/>
        <w:tc>
          <w:tcPr>
            <w:tcW w:w="2500" w:type="dxa"/>
            <w:shd w:val="clear" w:fill="D9D9D9"/>
          </w:tcPr>
          <w:p>
            <w:pPr/>
            <w:r>
              <w:rPr/>
              <w:t xml:space="preserve">Sleeve</w:t>
            </w:r>
          </w:p>
        </w:tc>
        <w:tc>
          <w:tcPr>
            <w:tcW w:w="7500" w:type="dxa"/>
          </w:tcPr>
          <w:p>
            <w:pPr/>
            <w:r>
              <w:rPr/>
              <w:t xml:space="preserve">Zirconia Straight Split</w:t>
            </w:r>
          </w:p>
        </w:tc>
      </w:tr>
      <w:tr>
        <w:trPr/>
        <w:tc>
          <w:tcPr>
            <w:tcW w:w="2500" w:type="dxa"/>
            <w:shd w:val="clear" w:fill="D9D9D9"/>
          </w:tcPr>
          <w:p>
            <w:pPr/>
            <w:r>
              <w:rPr/>
              <w:t xml:space="preserve">Shutter</w:t>
            </w:r>
          </w:p>
        </w:tc>
        <w:tc>
          <w:tcPr>
            <w:tcW w:w="7500" w:type="dxa"/>
          </w:tcPr>
          <w:p>
            <w:pPr/>
            <w:r>
              <w:rPr/>
              <w:t xml:space="preserve">-</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LC APC Unibody Simplex</w:t>
            </w:r>
          </w:p>
        </w:tc>
      </w:tr>
      <w:tr>
        <w:trPr/>
        <w:tc>
          <w:tcPr>
            <w:tcW w:w="2500" w:type="dxa"/>
            <w:shd w:val="clear" w:fill="D9D9D9"/>
          </w:tcPr>
          <w:p>
            <w:pPr/>
            <w:r>
              <w:rPr/>
              <w:t xml:space="preserve">Housing</w:t>
            </w:r>
          </w:p>
        </w:tc>
        <w:tc>
          <w:tcPr>
            <w:tcW w:w="7500" w:type="dxa"/>
          </w:tcPr>
          <w:p>
            <w:pPr/>
            <w:r>
              <w:rPr/>
              <w:t xml:space="preserve">Plastic, Green</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100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LC APC</w:t>
            </w:r>
          </w:p>
        </w:tc>
        <w:tc>
          <w:tcPr/>
          <w:p>
            <w:pPr/>
            <w:r>
              <w:rPr/>
              <w:t xml:space="preserve">1550 nm</w:t>
            </w:r>
          </w:p>
        </w:tc>
        <w:tc>
          <w:tcPr/>
          <w:p>
            <w:pPr/>
            <w:r>
              <w:rPr/>
              <w:t xml:space="preserve">≤ 0.20 dB</w:t>
            </w:r>
          </w:p>
        </w:tc>
        <w:tc>
          <w:tcPr/>
          <w:p>
            <w:pPr/>
            <w:r>
              <w:rPr/>
              <w:t xml:space="preserve">0.45 dB</w:t>
            </w:r>
          </w:p>
        </w:tc>
        <w:tc>
          <w:tcPr/>
          <w:p>
            <w:pPr/>
            <w:r>
              <w:rPr/>
              <w:t xml:space="preserve">70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Low smoke (IEC 61034 and EN 50268) and free of halogens (LS0H)</w:t>
            </w:r>
          </w:p>
        </w:tc>
      </w:tr>
      <w:tr>
        <w:trPr/>
        <w:tc>
          <w:tcPr>
            <w:tcW w:w="2500" w:type="dxa"/>
            <w:shd w:val="clear" w:fill="D9D9D9"/>
          </w:tcPr>
          <w:p>
            <w:pPr/>
            <w:r>
              <w:rPr/>
              <w:t xml:space="preserve"> </w:t>
            </w:r>
          </w:p>
        </w:tc>
        <w:tc>
          <w:tcPr>
            <w:tcW w:w="7500" w:type="dxa"/>
          </w:tcPr>
          <w:p>
            <w:pPr/>
            <w:r>
              <w:rPr/>
              <w:t xml:space="preserve">Non corrosive after IEC 60754-2 and EN 50267</w:t>
            </w:r>
          </w:p>
        </w:tc>
      </w:tr>
      <w:tr>
        <w:trPr/>
        <w:tc>
          <w:tcPr>
            <w:tcW w:w="2500" w:type="dxa"/>
            <w:shd w:val="clear" w:fill="D9D9D9"/>
          </w:tcPr>
          <w:p>
            <w:pPr/>
            <w:r>
              <w:rPr/>
              <w:t xml:space="preserve"> </w:t>
            </w:r>
          </w:p>
        </w:tc>
        <w:tc>
          <w:tcPr>
            <w:tcW w:w="7500" w:type="dxa"/>
          </w:tcPr>
          <w:p>
            <w:pPr/>
            <w:r>
              <w:rPr/>
              <w:t xml:space="preserve">Flame resistent after IEC 60332-3C and EN 50266-2-4</w:t>
            </w:r>
          </w:p>
        </w:tc>
      </w:tr>
      <w:tr>
        <w:trPr/>
        <w:tc>
          <w:tcPr>
            <w:tcW w:w="2500" w:type="dxa"/>
            <w:shd w:val="clear" w:fill="D9D9D9"/>
          </w:tcPr>
          <w:p>
            <w:pPr/>
            <w:r>
              <w:rPr/>
              <w:t xml:space="preserve"> </w:t>
            </w:r>
          </w:p>
        </w:tc>
        <w:tc>
          <w:tcPr>
            <w:tcW w:w="7500" w:type="dxa"/>
          </w:tcPr>
          <w:p>
            <w:pPr/>
            <w:r>
              <w:rPr/>
              <w:t xml:space="preserve">Completly dry design</w:t>
            </w:r>
          </w:p>
        </w:tc>
      </w:tr>
      <w:tr>
        <w:trPr/>
        <w:tc>
          <w:tcPr>
            <w:tcW w:w="2500" w:type="dxa"/>
            <w:shd w:val="clear" w:fill="D9D9D9"/>
          </w:tcPr>
          <w:p>
            <w:pPr/>
            <w:r>
              <w:rPr/>
              <w:t xml:space="preserve"> </w:t>
            </w:r>
          </w:p>
        </w:tc>
        <w:tc>
          <w:tcPr>
            <w:tcW w:w="7500" w:type="dxa"/>
          </w:tcPr>
          <w:p>
            <w:pPr/>
            <w:r>
              <w:rPr/>
              <w:t xml:space="preserve">Free from metal, no grounding problems and potential differences</w:t>
            </w:r>
          </w:p>
        </w:tc>
      </w:tr>
      <w:tr>
        <w:trPr/>
        <w:tc>
          <w:tcPr>
            <w:tcW w:w="2500" w:type="dxa"/>
            <w:shd w:val="clear" w:fill="D9D9D9"/>
          </w:tcPr>
          <w:p>
            <w:pPr/>
            <w:r>
              <w:rPr/>
              <w:t xml:space="preserve"> </w:t>
            </w:r>
          </w:p>
        </w:tc>
        <w:tc>
          <w:tcPr>
            <w:tcW w:w="7500" w:type="dxa"/>
          </w:tcPr>
          <w:p>
            <w:pPr/>
            <w:r>
              <w:rPr/>
              <w:t xml:space="preserve">Tight Buffer for simple and direct connector mounting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Count</w:t>
            </w:r>
          </w:p>
        </w:tc>
        <w:tc>
          <w:tcPr>
            <w:tcW w:w="7500" w:type="dxa"/>
          </w:tcPr>
          <w:p>
            <w:pPr/>
            <w:r>
              <w:rPr/>
              <w:t xml:space="preserve">1 (Tight Buffer)</w:t>
            </w:r>
          </w:p>
        </w:tc>
      </w:tr>
      <w:tr>
        <w:trPr/>
        <w:tc>
          <w:tcPr>
            <w:tcW w:w="2500" w:type="dxa"/>
            <w:shd w:val="clear" w:fill="D9D9D9"/>
          </w:tcPr>
          <w:p>
            <w:pPr/>
            <w:r>
              <w:rPr/>
              <w:t xml:space="preserve">Core-Ø</w:t>
            </w:r>
          </w:p>
        </w:tc>
        <w:tc>
          <w:tcPr>
            <w:tcW w:w="7500" w:type="dxa"/>
          </w:tcPr>
          <w:p>
            <w:pPr/>
            <w:r>
              <w:rPr/>
              <w:t xml:space="preserve">0.9 mm</w:t>
            </w:r>
          </w:p>
        </w:tc>
      </w:tr>
      <w:tr>
        <w:trPr/>
        <w:tc>
          <w:tcPr>
            <w:tcW w:w="2500" w:type="dxa"/>
            <w:shd w:val="clear" w:fill="D9D9D9"/>
          </w:tcPr>
          <w:p>
            <w:pPr/>
            <w:r>
              <w:rPr/>
              <w:t xml:space="preserve">Coreweight</w:t>
            </w:r>
          </w:p>
        </w:tc>
        <w:tc>
          <w:tcPr>
            <w:tcW w:w="7500" w:type="dxa"/>
          </w:tcPr>
          <w:p>
            <w:pPr/>
            <w:r>
              <w:rPr/>
              <w:t xml:space="preserve">1 kg/km</w:t>
            </w:r>
          </w:p>
        </w:tc>
      </w:tr>
      <w:tr>
        <w:trPr/>
        <w:tc>
          <w:tcPr>
            <w:tcW w:w="2500" w:type="dxa"/>
            <w:shd w:val="clear" w:fill="D9D9D9"/>
          </w:tcPr>
          <w:p>
            <w:pPr/>
            <w:r>
              <w:rPr/>
              <w:t xml:space="preserve">Min. Bending radius - Installation</w:t>
            </w:r>
          </w:p>
        </w:tc>
        <w:tc>
          <w:tcPr>
            <w:tcW w:w="7500" w:type="dxa"/>
          </w:tcPr>
          <w:p>
            <w:pPr/>
            <w:r>
              <w:rPr/>
              <w:t xml:space="preserve">30 mm</w:t>
            </w:r>
          </w:p>
        </w:tc>
      </w:tr>
      <w:tr>
        <w:trPr/>
        <w:tc>
          <w:tcPr>
            <w:tcW w:w="2500" w:type="dxa"/>
            <w:shd w:val="clear" w:fill="D9D9D9"/>
          </w:tcPr>
          <w:p>
            <w:pPr/>
            <w:r>
              <w:rPr/>
              <w:t xml:space="preserve">Min. Bending radius - Operation</w:t>
            </w:r>
          </w:p>
        </w:tc>
        <w:tc>
          <w:tcPr>
            <w:tcW w:w="7500" w:type="dxa"/>
          </w:tcPr>
          <w:p>
            <w:pPr/>
            <w:r>
              <w:rPr/>
              <w:t xml:space="preserve">30 mm</w:t>
            </w:r>
          </w:p>
        </w:tc>
      </w:tr>
      <w:tr>
        <w:trPr/>
        <w:tc>
          <w:tcPr>
            <w:tcW w:w="2500" w:type="dxa"/>
            <w:shd w:val="clear" w:fill="D9D9D9"/>
          </w:tcPr>
          <w:p>
            <w:pPr/>
            <w:r>
              <w:rPr/>
              <w:t xml:space="preserve">Removal</w:t>
            </w:r>
          </w:p>
        </w:tc>
        <w:tc>
          <w:tcPr>
            <w:tcW w:w="7500" w:type="dxa"/>
          </w:tcPr>
          <w:p>
            <w:pPr/>
            <w:r>
              <w:rPr/>
              <w:t xml:space="preserve">1500 mm</w:t>
            </w:r>
          </w:p>
        </w:tc>
      </w:tr>
      <w:tr>
        <w:trPr/>
        <w:tc>
          <w:tcPr>
            <w:tcW w:w="2500" w:type="dxa"/>
            <w:shd w:val="clear" w:fill="D9D9D9"/>
          </w:tcPr>
          <w:p>
            <w:pPr/>
            <w:r>
              <w:rPr/>
              <w:t xml:space="preserve">Fire load</w:t>
            </w:r>
          </w:p>
        </w:tc>
        <w:tc>
          <w:tcPr>
            <w:tcW w:w="7500" w:type="dxa"/>
          </w:tcPr>
          <w:p>
            <w:pPr/>
            <w:r>
              <w:rPr/>
              <w:t xml:space="preserve">0.15 MJ/m</w:t>
            </w:r>
          </w:p>
        </w:tc>
      </w:tr>
      <w:tr>
        <w:trPr/>
        <w:tc>
          <w:tcPr>
            <w:tcW w:w="2500" w:type="dxa"/>
            <w:shd w:val="clear" w:fill="D9D9D9"/>
          </w:tcPr>
          <w:p>
            <w:pPr/>
            <w:r>
              <w:rPr/>
              <w:t xml:space="preserve">Temperature range - Installation</w:t>
            </w:r>
          </w:p>
        </w:tc>
        <w:tc>
          <w:tcPr>
            <w:tcW w:w="7500" w:type="dxa"/>
          </w:tcPr>
          <w:p>
            <w:pPr/>
            <w:r>
              <w:rPr/>
              <w:t xml:space="preserve">-5 to +50°C</w:t>
            </w:r>
          </w:p>
        </w:tc>
      </w:tr>
      <w:tr>
        <w:trPr/>
        <w:tc>
          <w:tcPr>
            <w:tcW w:w="2500" w:type="dxa"/>
            <w:shd w:val="clear" w:fill="D9D9D9"/>
          </w:tcPr>
          <w:p>
            <w:pPr/>
            <w:r>
              <w:rPr/>
              <w:t xml:space="preserve">Temperature range - Operation</w:t>
            </w:r>
          </w:p>
        </w:tc>
        <w:tc>
          <w:tcPr>
            <w:tcW w:w="7500" w:type="dxa"/>
          </w:tcPr>
          <w:p>
            <w:pPr/>
            <w:r>
              <w:rPr/>
              <w:t xml:space="preserve">-20 to +60°C</w:t>
            </w:r>
          </w:p>
        </w:tc>
      </w:tr>
      <w:tr>
        <w:trPr/>
        <w:tc>
          <w:tcPr>
            <w:tcW w:w="2500" w:type="dxa"/>
            <w:shd w:val="clear" w:fill="D9D9D9"/>
          </w:tcPr>
          <w:p>
            <w:pPr/>
            <w:r>
              <w:rPr/>
              <w:t xml:space="preserve">Temperature range - Transport / Lagerung</w:t>
            </w:r>
          </w:p>
        </w:tc>
        <w:tc>
          <w:tcPr>
            <w:tcW w:w="7500" w:type="dxa"/>
          </w:tcPr>
          <w:p>
            <w:pPr/>
            <w:r>
              <w:rPr/>
              <w:t xml:space="preserve">-25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TDF-M06-06LCAD9AS-5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2024-09-19T09:15:56+00:00</dcterms:created>
  <dcterms:modified xsi:type="dcterms:W3CDTF">2024-09-19T09:15:56+00:00</dcterms:modified>
</cp:coreProperties>
</file>

<file path=docProps/custom.xml><?xml version="1.0" encoding="utf-8"?>
<Properties xmlns="http://schemas.openxmlformats.org/officeDocument/2006/custom-properties" xmlns:vt="http://schemas.openxmlformats.org/officeDocument/2006/docPropsVTypes"/>
</file>